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D8" w:rsidRPr="002E344A" w:rsidRDefault="008545D8" w:rsidP="008545D8">
      <w:pPr>
        <w:pStyle w:val="Title"/>
        <w:rPr>
          <w:rFonts w:cs="Arial"/>
        </w:rPr>
      </w:pPr>
      <w:r w:rsidRPr="002E344A">
        <w:rPr>
          <w:rFonts w:cs="Arial"/>
        </w:rPr>
        <w:t>THE CORPORATION OF THE TOWN OF COBALT</w:t>
      </w:r>
    </w:p>
    <w:p w:rsidR="0016112C" w:rsidRDefault="0016112C" w:rsidP="0016112C">
      <w:pPr>
        <w:rPr>
          <w:rFonts w:cs="Arial"/>
          <w:b/>
          <w:lang w:val="en-GB"/>
        </w:rPr>
      </w:pPr>
    </w:p>
    <w:p w:rsidR="008545D8" w:rsidRPr="002E344A" w:rsidRDefault="0016112C" w:rsidP="0016112C">
      <w:pPr>
        <w:ind w:left="2160" w:firstLine="720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COMMITTEE OF THE WHOLE MEETING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COBALT COUNCIL CHAMBERS</w:t>
      </w:r>
    </w:p>
    <w:p w:rsidR="008545D8" w:rsidRPr="002E344A" w:rsidRDefault="00462F9D" w:rsidP="008545D8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TUESDAY</w:t>
      </w:r>
      <w:r w:rsidR="008545D8">
        <w:rPr>
          <w:rFonts w:cs="Arial"/>
          <w:b/>
          <w:sz w:val="28"/>
          <w:szCs w:val="28"/>
          <w:lang w:val="en-GB"/>
        </w:rPr>
        <w:t>,</w:t>
      </w:r>
      <w:r>
        <w:rPr>
          <w:rFonts w:cs="Arial"/>
          <w:b/>
          <w:sz w:val="28"/>
          <w:szCs w:val="28"/>
          <w:lang w:val="en-GB"/>
        </w:rPr>
        <w:t xml:space="preserve"> </w:t>
      </w:r>
      <w:r w:rsidR="009F3AA7">
        <w:rPr>
          <w:rFonts w:cs="Arial"/>
          <w:b/>
          <w:sz w:val="28"/>
          <w:szCs w:val="28"/>
          <w:lang w:val="en-GB"/>
        </w:rPr>
        <w:t>MAY 2</w:t>
      </w:r>
      <w:r w:rsidR="009F3AA7" w:rsidRPr="009F3AA7">
        <w:rPr>
          <w:rFonts w:cs="Arial"/>
          <w:b/>
          <w:sz w:val="28"/>
          <w:szCs w:val="28"/>
          <w:vertAlign w:val="superscript"/>
          <w:lang w:val="en-GB"/>
        </w:rPr>
        <w:t>nd</w:t>
      </w:r>
      <w:r w:rsidR="00C84114">
        <w:rPr>
          <w:rFonts w:cs="Arial"/>
          <w:b/>
          <w:sz w:val="28"/>
          <w:szCs w:val="28"/>
          <w:lang w:val="en-GB"/>
        </w:rPr>
        <w:t>, 2017</w:t>
      </w:r>
      <w:r w:rsidR="008545D8">
        <w:rPr>
          <w:rFonts w:cs="Arial"/>
          <w:b/>
          <w:sz w:val="28"/>
          <w:szCs w:val="28"/>
          <w:lang w:val="en-GB"/>
        </w:rPr>
        <w:t>, 6:30pm</w:t>
      </w:r>
    </w:p>
    <w:p w:rsidR="008545D8" w:rsidRPr="002E344A" w:rsidRDefault="008545D8" w:rsidP="008545D8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8545D8" w:rsidRPr="002E344A" w:rsidRDefault="008545D8" w:rsidP="008545D8">
      <w:pPr>
        <w:jc w:val="center"/>
        <w:rPr>
          <w:rFonts w:cs="Arial"/>
          <w:b/>
          <w:lang w:val="en-GB"/>
        </w:rPr>
      </w:pPr>
    </w:p>
    <w:p w:rsidR="008545D8" w:rsidRPr="002E344A" w:rsidRDefault="008545D8" w:rsidP="008545D8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C9F00"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8545D8" w:rsidRPr="002E344A" w:rsidRDefault="008545D8" w:rsidP="008545D8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8545D8" w:rsidRPr="0016112C" w:rsidRDefault="0016112C" w:rsidP="008545D8">
      <w:pPr>
        <w:pStyle w:val="Heading1"/>
        <w:numPr>
          <w:ilvl w:val="0"/>
          <w:numId w:val="1"/>
        </w:numPr>
        <w:ind w:hanging="720"/>
        <w:jc w:val="left"/>
        <w:rPr>
          <w:u w:val="single"/>
        </w:rPr>
      </w:pPr>
      <w:r w:rsidRPr="0016112C">
        <w:rPr>
          <w:u w:val="single"/>
        </w:rPr>
        <w:t>Call to Order</w:t>
      </w:r>
    </w:p>
    <w:p w:rsidR="0016112C" w:rsidRDefault="0016112C" w:rsidP="0016112C">
      <w:pPr>
        <w:rPr>
          <w:lang w:val="en-GB"/>
        </w:rPr>
      </w:pPr>
    </w:p>
    <w:p w:rsidR="0016112C" w:rsidRPr="0016112C" w:rsidRDefault="0016112C" w:rsidP="0016112C">
      <w:pPr>
        <w:pStyle w:val="ListParagraph"/>
        <w:numPr>
          <w:ilvl w:val="0"/>
          <w:numId w:val="1"/>
        </w:numPr>
        <w:ind w:hanging="720"/>
        <w:rPr>
          <w:b/>
          <w:u w:val="single"/>
          <w:lang w:val="en-GB"/>
        </w:rPr>
      </w:pPr>
      <w:r w:rsidRPr="0016112C">
        <w:rPr>
          <w:b/>
          <w:u w:val="single"/>
          <w:lang w:val="en-GB"/>
        </w:rPr>
        <w:t>Disclosure of Pecuniary Interest and the General Nature Thereof</w:t>
      </w:r>
    </w:p>
    <w:p w:rsidR="008545D8" w:rsidRPr="002E344A" w:rsidRDefault="008545D8" w:rsidP="008545D8">
      <w:pPr>
        <w:jc w:val="both"/>
        <w:rPr>
          <w:rFonts w:cs="Arial"/>
          <w:sz w:val="16"/>
          <w:szCs w:val="18"/>
        </w:rPr>
      </w:pPr>
    </w:p>
    <w:p w:rsidR="00913C70" w:rsidRPr="00913C70" w:rsidRDefault="0016112C" w:rsidP="008545D8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Approval/Amendment of Meeting Agenda</w:t>
      </w:r>
      <w:r>
        <w:rPr>
          <w:rFonts w:cs="Arial"/>
          <w:szCs w:val="28"/>
          <w:lang w:val="en-GB"/>
        </w:rPr>
        <w:tab/>
      </w:r>
    </w:p>
    <w:p w:rsidR="00913C70" w:rsidRDefault="00913C70" w:rsidP="00913C70">
      <w:pPr>
        <w:pStyle w:val="ListParagraph"/>
        <w:rPr>
          <w:rFonts w:cs="Arial"/>
          <w:szCs w:val="28"/>
          <w:lang w:val="en-GB"/>
        </w:rPr>
      </w:pPr>
    </w:p>
    <w:p w:rsidR="008545D8" w:rsidRPr="00913C70" w:rsidRDefault="00913C70" w:rsidP="00913C70">
      <w:pPr>
        <w:pStyle w:val="ListParagraph"/>
        <w:numPr>
          <w:ilvl w:val="1"/>
          <w:numId w:val="19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szCs w:val="28"/>
          <w:lang w:val="en-GB"/>
        </w:rPr>
        <w:tab/>
        <w:t xml:space="preserve">Approval of the meeting agenda for </w:t>
      </w:r>
      <w:r w:rsidR="009F3AA7">
        <w:rPr>
          <w:rFonts w:cs="Arial"/>
          <w:szCs w:val="28"/>
          <w:lang w:val="en-GB"/>
        </w:rPr>
        <w:t>May 2, 2017</w:t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szCs w:val="28"/>
          <w:lang w:val="en-GB"/>
        </w:rPr>
        <w:tab/>
      </w:r>
      <w:r w:rsidR="0016112C" w:rsidRPr="00913C70">
        <w:rPr>
          <w:rFonts w:cs="Arial"/>
          <w:b/>
          <w:sz w:val="20"/>
          <w:lang w:val="en-GB"/>
        </w:rPr>
        <w:t>Res.</w:t>
      </w:r>
    </w:p>
    <w:p w:rsidR="008545D8" w:rsidRPr="002E344A" w:rsidRDefault="008545D8" w:rsidP="008545D8">
      <w:pPr>
        <w:rPr>
          <w:rFonts w:cs="Arial"/>
          <w:bCs/>
          <w:lang w:val="en-GB"/>
        </w:rPr>
      </w:pPr>
    </w:p>
    <w:p w:rsidR="00F77134" w:rsidRPr="00801B51" w:rsidRDefault="0016112C" w:rsidP="00F77134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Approval</w:t>
      </w:r>
      <w:r w:rsidR="00801B51">
        <w:rPr>
          <w:rFonts w:cs="Arial"/>
          <w:b/>
          <w:szCs w:val="28"/>
          <w:u w:val="single"/>
          <w:lang w:val="en-GB"/>
        </w:rPr>
        <w:t xml:space="preserve"> of the Minutes</w:t>
      </w:r>
    </w:p>
    <w:p w:rsidR="008545D8" w:rsidRPr="00801B51" w:rsidRDefault="00AB3E0E" w:rsidP="009F3AA7">
      <w:pPr>
        <w:pStyle w:val="ListParagraph"/>
        <w:numPr>
          <w:ilvl w:val="1"/>
          <w:numId w:val="17"/>
        </w:numPr>
        <w:ind w:left="993" w:hanging="284"/>
        <w:rPr>
          <w:rFonts w:cs="Arial"/>
          <w:lang w:val="en-GB"/>
        </w:rPr>
      </w:pPr>
      <w:r w:rsidRPr="00615582">
        <w:rPr>
          <w:rFonts w:cs="Arial"/>
          <w:bCs/>
          <w:szCs w:val="24"/>
        </w:rPr>
        <w:t>Approval of</w:t>
      </w:r>
      <w:r w:rsidR="00D85AD6" w:rsidRPr="00615582">
        <w:rPr>
          <w:rFonts w:cs="Arial"/>
          <w:bCs/>
          <w:szCs w:val="24"/>
        </w:rPr>
        <w:t xml:space="preserve"> </w:t>
      </w:r>
      <w:r w:rsidR="009F3AA7">
        <w:rPr>
          <w:rFonts w:cs="Arial"/>
          <w:bCs/>
          <w:szCs w:val="24"/>
        </w:rPr>
        <w:t>Special</w:t>
      </w:r>
      <w:r w:rsidR="00202541" w:rsidRPr="00615582">
        <w:rPr>
          <w:rFonts w:cs="Arial"/>
          <w:bCs/>
          <w:szCs w:val="24"/>
        </w:rPr>
        <w:t xml:space="preserve"> Meeting minutes </w:t>
      </w:r>
      <w:r w:rsidR="00615582">
        <w:rPr>
          <w:rFonts w:cs="Arial"/>
          <w:bCs/>
          <w:szCs w:val="24"/>
        </w:rPr>
        <w:t xml:space="preserve">of </w:t>
      </w:r>
      <w:r w:rsidR="009F3AA7">
        <w:rPr>
          <w:rFonts w:cs="Arial"/>
          <w:bCs/>
          <w:szCs w:val="24"/>
        </w:rPr>
        <w:t>April 11</w:t>
      </w:r>
      <w:r w:rsidR="009F3AA7" w:rsidRPr="009F3AA7">
        <w:rPr>
          <w:rFonts w:cs="Arial"/>
          <w:bCs/>
          <w:szCs w:val="24"/>
          <w:vertAlign w:val="superscript"/>
        </w:rPr>
        <w:t>th</w:t>
      </w:r>
      <w:r w:rsidR="009F3AA7">
        <w:rPr>
          <w:rFonts w:cs="Arial"/>
          <w:bCs/>
          <w:szCs w:val="24"/>
        </w:rPr>
        <w:t>,</w:t>
      </w:r>
      <w:r w:rsidR="00615582">
        <w:rPr>
          <w:rFonts w:cs="Arial"/>
          <w:bCs/>
          <w:szCs w:val="24"/>
        </w:rPr>
        <w:t xml:space="preserve"> 2017</w:t>
      </w:r>
      <w:r w:rsidR="00D34543">
        <w:rPr>
          <w:rFonts w:cs="Arial"/>
          <w:bCs/>
          <w:szCs w:val="24"/>
        </w:rPr>
        <w:t xml:space="preserve"> and </w:t>
      </w:r>
      <w:r w:rsidR="00801B51">
        <w:rPr>
          <w:rFonts w:cs="Arial"/>
          <w:bCs/>
          <w:szCs w:val="24"/>
        </w:rPr>
        <w:t>the Regular Council Meeting</w:t>
      </w:r>
    </w:p>
    <w:p w:rsidR="00801B51" w:rsidRDefault="00801B51" w:rsidP="00801B51">
      <w:pPr>
        <w:pStyle w:val="ListParagraph"/>
        <w:ind w:left="1440"/>
        <w:rPr>
          <w:rFonts w:cs="Arial"/>
          <w:b/>
          <w:bCs/>
          <w:sz w:val="20"/>
        </w:rPr>
      </w:pPr>
      <w:r>
        <w:rPr>
          <w:rFonts w:cs="Arial"/>
          <w:bCs/>
          <w:szCs w:val="24"/>
        </w:rPr>
        <w:t>Minutes of April 18</w:t>
      </w:r>
      <w:r w:rsidRPr="00801B51">
        <w:rPr>
          <w:rFonts w:cs="Arial"/>
          <w:bCs/>
          <w:szCs w:val="24"/>
          <w:vertAlign w:val="superscript"/>
        </w:rPr>
        <w:t>th</w:t>
      </w:r>
      <w:r>
        <w:rPr>
          <w:rFonts w:cs="Arial"/>
          <w:bCs/>
          <w:szCs w:val="24"/>
        </w:rPr>
        <w:t>, 2017.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 w:val="20"/>
        </w:rPr>
        <w:t>Res.</w:t>
      </w:r>
    </w:p>
    <w:p w:rsidR="00421234" w:rsidRDefault="00421234" w:rsidP="00801B51">
      <w:pPr>
        <w:pStyle w:val="ListParagraph"/>
        <w:ind w:left="1440"/>
        <w:rPr>
          <w:rFonts w:cs="Arial"/>
          <w:b/>
          <w:bCs/>
          <w:sz w:val="20"/>
        </w:rPr>
      </w:pPr>
    </w:p>
    <w:p w:rsidR="00421234" w:rsidRPr="00421234" w:rsidRDefault="00421234" w:rsidP="00421234">
      <w:pPr>
        <w:pStyle w:val="ListParagraph"/>
        <w:numPr>
          <w:ilvl w:val="0"/>
          <w:numId w:val="1"/>
        </w:numPr>
        <w:ind w:hanging="720"/>
        <w:rPr>
          <w:rFonts w:cs="Arial"/>
          <w:bCs/>
          <w:sz w:val="20"/>
        </w:rPr>
      </w:pPr>
      <w:r>
        <w:rPr>
          <w:rFonts w:cs="Arial"/>
          <w:b/>
          <w:bCs/>
          <w:szCs w:val="22"/>
          <w:u w:val="single"/>
        </w:rPr>
        <w:t>Business Arising from the Minutes</w:t>
      </w:r>
    </w:p>
    <w:p w:rsidR="00801B51" w:rsidRPr="00801B51" w:rsidRDefault="00801B51" w:rsidP="00801B51">
      <w:pPr>
        <w:pStyle w:val="ListParagraph"/>
        <w:ind w:left="1440"/>
        <w:rPr>
          <w:rFonts w:cs="Arial"/>
          <w:b/>
          <w:sz w:val="20"/>
          <w:lang w:val="en-GB"/>
        </w:rPr>
      </w:pPr>
    </w:p>
    <w:p w:rsidR="00E04AC7" w:rsidRPr="00B718BF" w:rsidRDefault="004C6DBE" w:rsidP="0021263F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Delegations and Presentations</w:t>
      </w:r>
      <w:r w:rsidR="008545D8" w:rsidRPr="0021263F">
        <w:rPr>
          <w:rFonts w:cs="Arial"/>
          <w:szCs w:val="24"/>
          <w:lang w:val="en-GB"/>
        </w:rPr>
        <w:tab/>
      </w:r>
    </w:p>
    <w:p w:rsidR="00B718BF" w:rsidRDefault="00B718BF" w:rsidP="00B718BF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E04AC7" w:rsidRDefault="00421234" w:rsidP="004C6DBE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6</w:t>
      </w:r>
      <w:r w:rsidR="00D85AD6">
        <w:rPr>
          <w:rFonts w:cs="Arial"/>
          <w:szCs w:val="28"/>
          <w:lang w:val="en-GB"/>
        </w:rPr>
        <w:t>.1</w:t>
      </w:r>
      <w:r w:rsidR="00D85AD6">
        <w:rPr>
          <w:rFonts w:cs="Arial"/>
          <w:szCs w:val="28"/>
          <w:lang w:val="en-GB"/>
        </w:rPr>
        <w:tab/>
      </w:r>
      <w:r w:rsidR="0095320C">
        <w:rPr>
          <w:rFonts w:cs="Arial"/>
          <w:szCs w:val="28"/>
          <w:lang w:val="en-GB"/>
        </w:rPr>
        <w:t>Unesco Global Geopark – Graham Gambles, President. RockWalk Park Inc.</w:t>
      </w:r>
    </w:p>
    <w:p w:rsidR="008545D8" w:rsidRPr="00462F9D" w:rsidRDefault="0021263F" w:rsidP="00462F9D">
      <w:pPr>
        <w:pStyle w:val="ListParagraph"/>
        <w:tabs>
          <w:tab w:val="left" w:pos="-1440"/>
        </w:tabs>
        <w:ind w:left="1440"/>
        <w:rPr>
          <w:rFonts w:cs="Arial"/>
          <w:b/>
          <w:szCs w:val="28"/>
          <w:u w:val="single"/>
          <w:lang w:val="en-GB"/>
        </w:rPr>
      </w:pP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  <w:r w:rsidRPr="00462F9D">
        <w:rPr>
          <w:rFonts w:cs="Arial"/>
          <w:szCs w:val="24"/>
          <w:lang w:val="en-GB"/>
        </w:rPr>
        <w:tab/>
      </w:r>
    </w:p>
    <w:p w:rsidR="008545D8" w:rsidRPr="00C55E50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Business Arising from Delegations and Presentations</w:t>
      </w:r>
    </w:p>
    <w:p w:rsidR="00C55E50" w:rsidRDefault="00C55E50" w:rsidP="00C55E50">
      <w:pPr>
        <w:tabs>
          <w:tab w:val="left" w:pos="-1440"/>
        </w:tabs>
        <w:rPr>
          <w:rFonts w:cs="Arial"/>
          <w:b/>
          <w:szCs w:val="28"/>
          <w:u w:val="single"/>
        </w:rPr>
      </w:pPr>
    </w:p>
    <w:p w:rsidR="008545D8" w:rsidRPr="0095320C" w:rsidRDefault="00D9168A" w:rsidP="004C6DBE">
      <w:pPr>
        <w:tabs>
          <w:tab w:val="left" w:pos="-1440"/>
        </w:tabs>
        <w:rPr>
          <w:rFonts w:cs="Arial"/>
          <w:szCs w:val="28"/>
          <w:lang w:val="en-GB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  <w:r w:rsidR="004319AD">
        <w:rPr>
          <w:rFonts w:cs="Arial"/>
          <w:szCs w:val="28"/>
        </w:rPr>
        <w:tab/>
      </w:r>
    </w:p>
    <w:p w:rsidR="008545D8" w:rsidRPr="00F77134" w:rsidRDefault="004C6DB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Staff and Committee Reports</w:t>
      </w:r>
    </w:p>
    <w:p w:rsidR="00F77134" w:rsidRPr="004C6DBE" w:rsidRDefault="00F77134" w:rsidP="00F77134">
      <w:pPr>
        <w:tabs>
          <w:tab w:val="left" w:pos="-1440"/>
        </w:tabs>
        <w:ind w:left="720"/>
        <w:rPr>
          <w:rFonts w:cs="Arial"/>
          <w:szCs w:val="28"/>
          <w:u w:val="single"/>
          <w:lang w:val="en-GB"/>
        </w:rPr>
      </w:pPr>
    </w:p>
    <w:p w:rsidR="00635A46" w:rsidRPr="00421234" w:rsidRDefault="004C6DBE" w:rsidP="00421234">
      <w:pPr>
        <w:pStyle w:val="ListParagraph"/>
        <w:numPr>
          <w:ilvl w:val="1"/>
          <w:numId w:val="24"/>
        </w:numPr>
        <w:ind w:left="1418" w:hanging="709"/>
        <w:rPr>
          <w:rFonts w:cs="Arial"/>
          <w:bCs/>
          <w:szCs w:val="24"/>
        </w:rPr>
      </w:pPr>
      <w:r w:rsidRPr="00421234">
        <w:rPr>
          <w:rFonts w:cs="Arial"/>
          <w:bCs/>
          <w:szCs w:val="24"/>
        </w:rPr>
        <w:t>Administration Monthly Report</w:t>
      </w:r>
      <w:r w:rsidR="00615582" w:rsidRPr="00421234">
        <w:rPr>
          <w:rFonts w:cs="Arial"/>
          <w:bCs/>
          <w:szCs w:val="24"/>
        </w:rPr>
        <w:t xml:space="preserve"> </w:t>
      </w:r>
      <w:r w:rsidR="00635A46" w:rsidRPr="00421234">
        <w:rPr>
          <w:rFonts w:cs="Arial"/>
          <w:bCs/>
          <w:szCs w:val="24"/>
        </w:rPr>
        <w:t>–</w:t>
      </w:r>
      <w:r w:rsidR="00615582" w:rsidRPr="00421234">
        <w:rPr>
          <w:rFonts w:cs="Arial"/>
          <w:bCs/>
          <w:szCs w:val="24"/>
        </w:rPr>
        <w:t xml:space="preserve"> CAO</w:t>
      </w:r>
    </w:p>
    <w:p w:rsidR="00C10781" w:rsidRPr="00421234" w:rsidRDefault="00C10781" w:rsidP="00421234">
      <w:pPr>
        <w:pStyle w:val="ListParagraph"/>
        <w:numPr>
          <w:ilvl w:val="1"/>
          <w:numId w:val="24"/>
        </w:numPr>
        <w:ind w:left="1418" w:hanging="698"/>
        <w:rPr>
          <w:rFonts w:cs="Arial"/>
          <w:bCs/>
          <w:szCs w:val="24"/>
        </w:rPr>
      </w:pPr>
      <w:r w:rsidRPr="00421234">
        <w:rPr>
          <w:rFonts w:cs="Arial"/>
          <w:bCs/>
          <w:szCs w:val="24"/>
        </w:rPr>
        <w:t>Memo – Teck Park Revitalization – Michelle Anderson – EDO - CCL</w:t>
      </w:r>
    </w:p>
    <w:p w:rsidR="00441FBF" w:rsidRPr="0055771A" w:rsidRDefault="00441FBF" w:rsidP="008545D8">
      <w:pPr>
        <w:tabs>
          <w:tab w:val="left" w:pos="-1440"/>
        </w:tabs>
        <w:ind w:left="2160"/>
        <w:rPr>
          <w:rFonts w:cs="Arial"/>
          <w:szCs w:val="28"/>
          <w:highlight w:val="yellow"/>
          <w:u w:val="single"/>
          <w:lang w:val="en-GB"/>
        </w:rPr>
      </w:pPr>
    </w:p>
    <w:p w:rsidR="008545D8" w:rsidRPr="00B44B93" w:rsidRDefault="00AB3E0E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</w:rPr>
        <w:t>Correspondence</w:t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  <w:r w:rsidR="009C7534">
        <w:rPr>
          <w:rFonts w:cs="Arial"/>
          <w:b/>
          <w:szCs w:val="28"/>
        </w:rPr>
        <w:tab/>
      </w:r>
    </w:p>
    <w:p w:rsidR="00B44B93" w:rsidRDefault="00B44B93" w:rsidP="00B44B93">
      <w:pPr>
        <w:tabs>
          <w:tab w:val="left" w:pos="-1440"/>
        </w:tabs>
        <w:ind w:left="720"/>
        <w:rPr>
          <w:rFonts w:cs="Arial"/>
          <w:b/>
          <w:szCs w:val="28"/>
          <w:u w:val="single"/>
        </w:rPr>
      </w:pPr>
    </w:p>
    <w:p w:rsidR="00EA5322" w:rsidRDefault="00DE2BA3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DE2BA3">
        <w:rPr>
          <w:rFonts w:cs="Arial"/>
          <w:szCs w:val="28"/>
          <w:lang w:val="en-GB"/>
        </w:rPr>
        <w:t>9.1</w:t>
      </w:r>
      <w:r w:rsidRPr="00DE2BA3">
        <w:rPr>
          <w:rFonts w:cs="Arial"/>
          <w:szCs w:val="28"/>
          <w:lang w:val="en-GB"/>
        </w:rPr>
        <w:tab/>
      </w:r>
      <w:r w:rsidR="0095320C">
        <w:rPr>
          <w:rFonts w:cs="Arial"/>
          <w:szCs w:val="28"/>
          <w:lang w:val="en-GB"/>
        </w:rPr>
        <w:t xml:space="preserve">Letter from David Brydges – Downtown Cobalt Beautification Project – Phase 2 Fundraising </w:t>
      </w:r>
    </w:p>
    <w:p w:rsidR="00DE2BA3" w:rsidRDefault="00DE2BA3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9.2</w:t>
      </w:r>
      <w:r>
        <w:rPr>
          <w:rFonts w:cs="Arial"/>
          <w:szCs w:val="28"/>
          <w:lang w:val="en-GB"/>
        </w:rPr>
        <w:tab/>
      </w:r>
      <w:r w:rsidR="00C10781">
        <w:rPr>
          <w:rFonts w:cs="Arial"/>
          <w:szCs w:val="28"/>
          <w:lang w:val="en-GB"/>
        </w:rPr>
        <w:t>Letter from MPAC – 2016 Annual Financial Statements and Report</w:t>
      </w:r>
    </w:p>
    <w:p w:rsidR="00EA5322" w:rsidRDefault="00EA5322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9.3</w:t>
      </w:r>
      <w:r>
        <w:rPr>
          <w:rFonts w:cs="Arial"/>
          <w:szCs w:val="28"/>
          <w:lang w:val="en-GB"/>
        </w:rPr>
        <w:tab/>
      </w:r>
      <w:r w:rsidR="00D23ABC">
        <w:rPr>
          <w:rFonts w:cs="Arial"/>
          <w:szCs w:val="28"/>
          <w:lang w:val="en-GB"/>
        </w:rPr>
        <w:t>Minutes of the Temiskaming Mayors Action Group – March 25, 2017</w:t>
      </w:r>
    </w:p>
    <w:p w:rsidR="00587507" w:rsidRDefault="00587507" w:rsidP="00CA0980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9.4</w:t>
      </w:r>
      <w:r>
        <w:rPr>
          <w:rFonts w:cs="Arial"/>
          <w:szCs w:val="28"/>
          <w:lang w:val="en-GB"/>
        </w:rPr>
        <w:tab/>
      </w:r>
      <w:r w:rsidR="00D23ABC">
        <w:rPr>
          <w:rFonts w:cs="Arial"/>
          <w:szCs w:val="28"/>
          <w:lang w:val="en-GB"/>
        </w:rPr>
        <w:t>Resolution of Support – Temiskaming Health Unit – Restriction of marketing unhealthy food</w:t>
      </w:r>
    </w:p>
    <w:p w:rsidR="00D23ABC" w:rsidRPr="00D23ABC" w:rsidRDefault="007863A0" w:rsidP="00CA0980">
      <w:pPr>
        <w:tabs>
          <w:tab w:val="left" w:pos="-1440"/>
        </w:tabs>
        <w:ind w:left="720"/>
        <w:rPr>
          <w:rFonts w:cs="Arial"/>
          <w:b/>
          <w:szCs w:val="28"/>
          <w:lang w:val="en-GB"/>
        </w:rPr>
      </w:pPr>
      <w:r>
        <w:rPr>
          <w:rFonts w:cs="Arial"/>
          <w:szCs w:val="28"/>
          <w:lang w:val="en-GB"/>
        </w:rPr>
        <w:tab/>
      </w:r>
      <w:proofErr w:type="gramStart"/>
      <w:r>
        <w:rPr>
          <w:rFonts w:cs="Arial"/>
          <w:szCs w:val="28"/>
          <w:lang w:val="en-GB"/>
        </w:rPr>
        <w:t>and</w:t>
      </w:r>
      <w:proofErr w:type="gramEnd"/>
      <w:r>
        <w:rPr>
          <w:rFonts w:cs="Arial"/>
          <w:szCs w:val="28"/>
          <w:lang w:val="en-GB"/>
        </w:rPr>
        <w:t xml:space="preserve"> beverages to children.</w:t>
      </w:r>
      <w:r w:rsidR="00D23ABC">
        <w:rPr>
          <w:rFonts w:cs="Arial"/>
          <w:szCs w:val="28"/>
          <w:lang w:val="en-GB"/>
        </w:rPr>
        <w:tab/>
      </w:r>
      <w:r w:rsidR="00D23ABC">
        <w:rPr>
          <w:rFonts w:cs="Arial"/>
          <w:szCs w:val="28"/>
          <w:lang w:val="en-GB"/>
        </w:rPr>
        <w:tab/>
      </w:r>
      <w:r w:rsidR="00D23ABC">
        <w:rPr>
          <w:rFonts w:cs="Arial"/>
          <w:szCs w:val="28"/>
          <w:lang w:val="en-GB"/>
        </w:rPr>
        <w:tab/>
      </w:r>
      <w:r w:rsidR="00D23ABC">
        <w:rPr>
          <w:rFonts w:cs="Arial"/>
          <w:szCs w:val="28"/>
          <w:lang w:val="en-GB"/>
        </w:rPr>
        <w:tab/>
      </w:r>
      <w:r w:rsidR="00D23ABC">
        <w:rPr>
          <w:rFonts w:cs="Arial"/>
          <w:szCs w:val="28"/>
          <w:lang w:val="en-GB"/>
        </w:rPr>
        <w:tab/>
      </w:r>
      <w:r w:rsidR="00D23ABC">
        <w:rPr>
          <w:rFonts w:cs="Arial"/>
          <w:szCs w:val="28"/>
          <w:lang w:val="en-GB"/>
        </w:rPr>
        <w:tab/>
      </w:r>
      <w:r w:rsidR="00D23ABC">
        <w:rPr>
          <w:rFonts w:cs="Arial"/>
          <w:szCs w:val="28"/>
          <w:lang w:val="en-GB"/>
        </w:rPr>
        <w:tab/>
      </w:r>
      <w:r w:rsidR="00D23ABC">
        <w:rPr>
          <w:rFonts w:cs="Arial"/>
          <w:szCs w:val="28"/>
          <w:lang w:val="en-GB"/>
        </w:rPr>
        <w:tab/>
        <w:t xml:space="preserve">           </w:t>
      </w:r>
      <w:r w:rsidR="00D23ABC">
        <w:rPr>
          <w:rFonts w:cs="Arial"/>
          <w:b/>
          <w:szCs w:val="28"/>
          <w:lang w:val="en-GB"/>
        </w:rPr>
        <w:t>Res.</w:t>
      </w:r>
    </w:p>
    <w:p w:rsidR="00C55E50" w:rsidRDefault="00587507" w:rsidP="00D23ABC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9.5</w:t>
      </w:r>
      <w:r>
        <w:rPr>
          <w:rFonts w:cs="Arial"/>
          <w:szCs w:val="28"/>
          <w:lang w:val="en-GB"/>
        </w:rPr>
        <w:tab/>
      </w:r>
      <w:r w:rsidR="00D23ABC">
        <w:rPr>
          <w:rFonts w:cs="Arial"/>
          <w:szCs w:val="28"/>
          <w:lang w:val="en-GB"/>
        </w:rPr>
        <w:t>Invitation to attend the Official Launch of Lake Temiskaming Tour Website and Passport</w:t>
      </w:r>
    </w:p>
    <w:p w:rsidR="00AB3E0E" w:rsidRPr="0055771A" w:rsidRDefault="00AB3E0E" w:rsidP="009453FB">
      <w:pPr>
        <w:tabs>
          <w:tab w:val="left" w:pos="-1440"/>
        </w:tabs>
        <w:rPr>
          <w:rFonts w:cs="Arial"/>
          <w:b/>
          <w:szCs w:val="28"/>
          <w:highlight w:val="yellow"/>
          <w:u w:val="single"/>
          <w:lang w:val="en-GB"/>
        </w:rPr>
      </w:pPr>
    </w:p>
    <w:p w:rsidR="0055476D" w:rsidRPr="00ED2AF8" w:rsidRDefault="00AB3E0E" w:rsidP="00ED2AF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szCs w:val="28"/>
          <w:lang w:val="en-GB"/>
        </w:rPr>
      </w:pPr>
      <w:r>
        <w:rPr>
          <w:rFonts w:cs="Arial"/>
          <w:b/>
          <w:szCs w:val="28"/>
          <w:u w:val="single"/>
          <w:lang w:val="en-GB"/>
        </w:rPr>
        <w:t>Other Business</w:t>
      </w:r>
      <w:r w:rsidR="008B7335" w:rsidRPr="00802BFF">
        <w:rPr>
          <w:rFonts w:cs="Arial"/>
          <w:szCs w:val="28"/>
          <w:lang w:val="en-GB"/>
        </w:rPr>
        <w:tab/>
      </w:r>
      <w:bookmarkStart w:id="0" w:name="_GoBack"/>
      <w:bookmarkEnd w:id="0"/>
      <w:r w:rsidR="0055476D" w:rsidRPr="00ED2AF8">
        <w:rPr>
          <w:rFonts w:cs="Arial"/>
          <w:szCs w:val="28"/>
          <w:lang w:val="en-GB"/>
        </w:rPr>
        <w:tab/>
      </w:r>
      <w:r w:rsidR="0055476D" w:rsidRPr="00ED2AF8">
        <w:rPr>
          <w:rFonts w:cs="Arial"/>
          <w:szCs w:val="28"/>
          <w:lang w:val="en-GB"/>
        </w:rPr>
        <w:tab/>
      </w:r>
      <w:r w:rsidR="0055476D" w:rsidRPr="00ED2AF8">
        <w:rPr>
          <w:rFonts w:cs="Arial"/>
          <w:szCs w:val="28"/>
          <w:lang w:val="en-GB"/>
        </w:rPr>
        <w:tab/>
      </w:r>
      <w:r w:rsidR="0055476D" w:rsidRPr="00ED2AF8">
        <w:rPr>
          <w:rFonts w:cs="Arial"/>
          <w:szCs w:val="28"/>
          <w:lang w:val="en-GB"/>
        </w:rPr>
        <w:tab/>
      </w:r>
      <w:r w:rsidR="0055476D" w:rsidRPr="00ED2AF8">
        <w:rPr>
          <w:rFonts w:cs="Arial"/>
          <w:szCs w:val="28"/>
          <w:lang w:val="en-GB"/>
        </w:rPr>
        <w:tab/>
      </w:r>
    </w:p>
    <w:p w:rsidR="0046156E" w:rsidRPr="00802BFF" w:rsidRDefault="0046156E" w:rsidP="00895BC8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  <w:r w:rsidRPr="00802BFF">
        <w:rPr>
          <w:rFonts w:cs="Arial"/>
          <w:szCs w:val="28"/>
          <w:lang w:val="en-GB"/>
        </w:rPr>
        <w:tab/>
      </w:r>
    </w:p>
    <w:p w:rsidR="001A3B06" w:rsidRDefault="007F530D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Closed Session</w:t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 w:rsidR="005154B6">
        <w:rPr>
          <w:rFonts w:cs="Arial"/>
          <w:b/>
          <w:szCs w:val="28"/>
          <w:lang w:val="en-GB"/>
        </w:rPr>
        <w:t xml:space="preserve">           </w:t>
      </w:r>
      <w:r>
        <w:rPr>
          <w:rFonts w:cs="Arial"/>
          <w:b/>
          <w:szCs w:val="28"/>
          <w:lang w:val="en-GB"/>
        </w:rPr>
        <w:t>Res.</w:t>
      </w:r>
    </w:p>
    <w:p w:rsidR="007F530D" w:rsidRDefault="007F530D" w:rsidP="007F530D">
      <w:pPr>
        <w:pStyle w:val="ListParagraph"/>
        <w:rPr>
          <w:rFonts w:cs="Arial"/>
          <w:b/>
          <w:szCs w:val="28"/>
          <w:u w:val="single"/>
          <w:lang w:val="en-GB"/>
        </w:rPr>
      </w:pPr>
    </w:p>
    <w:p w:rsidR="009453FB" w:rsidRDefault="007F530D" w:rsidP="009453FB">
      <w:pPr>
        <w:tabs>
          <w:tab w:val="left" w:pos="-1440"/>
        </w:tabs>
        <w:ind w:left="720"/>
        <w:jc w:val="both"/>
        <w:rPr>
          <w:rFonts w:cs="Arial"/>
          <w:shd w:val="clear" w:color="auto" w:fill="FFFFFF"/>
        </w:rPr>
      </w:pPr>
      <w:r w:rsidRPr="00635A46">
        <w:rPr>
          <w:rFonts w:cs="Arial"/>
          <w:szCs w:val="28"/>
          <w:lang w:val="en-GB"/>
        </w:rPr>
        <w:t>11.1</w:t>
      </w:r>
      <w:r w:rsidRPr="00635A46">
        <w:rPr>
          <w:rFonts w:cs="Arial"/>
          <w:szCs w:val="28"/>
          <w:lang w:val="en-GB"/>
        </w:rPr>
        <w:tab/>
      </w:r>
      <w:r w:rsidR="00AB1FE0" w:rsidRPr="00635A46">
        <w:rPr>
          <w:rFonts w:cs="Arial"/>
          <w:szCs w:val="28"/>
          <w:lang w:val="en-GB"/>
        </w:rPr>
        <w:t xml:space="preserve">Motion to go into closed session </w:t>
      </w:r>
      <w:r w:rsidR="009453FB">
        <w:rPr>
          <w:rFonts w:cs="Arial"/>
          <w:szCs w:val="28"/>
          <w:lang w:val="en-GB"/>
        </w:rPr>
        <w:t>for the purpose of a</w:t>
      </w:r>
      <w:r w:rsidR="007863A0">
        <w:rPr>
          <w:rFonts w:cs="Arial"/>
          <w:szCs w:val="28"/>
          <w:lang w:val="en-GB"/>
        </w:rPr>
        <w:t xml:space="preserve">pproving closed session minutes, </w:t>
      </w:r>
      <w:r w:rsidR="0067209F">
        <w:rPr>
          <w:rFonts w:cs="Arial"/>
          <w:szCs w:val="28"/>
          <w:lang w:val="en-GB"/>
        </w:rPr>
        <w:t>as per Section 239 (2) of the M</w:t>
      </w:r>
      <w:r w:rsidR="007863A0">
        <w:rPr>
          <w:rFonts w:cs="Arial"/>
          <w:szCs w:val="28"/>
          <w:lang w:val="en-GB"/>
        </w:rPr>
        <w:t>unicipal Act</w:t>
      </w:r>
      <w:r w:rsidR="009453FB">
        <w:rPr>
          <w:rFonts w:cs="Arial"/>
          <w:szCs w:val="28"/>
          <w:lang w:val="en-GB"/>
        </w:rPr>
        <w:t xml:space="preserve"> Personal Matters </w:t>
      </w:r>
      <w:r w:rsidR="0067209F">
        <w:rPr>
          <w:rFonts w:cs="Arial"/>
          <w:szCs w:val="28"/>
          <w:lang w:val="en-GB"/>
        </w:rPr>
        <w:t>about an identifiable individual, including municipal or local board employees, regarding</w:t>
      </w:r>
      <w:r w:rsidR="007863A0">
        <w:rPr>
          <w:rFonts w:cs="Arial"/>
          <w:szCs w:val="28"/>
          <w:lang w:val="en-GB"/>
        </w:rPr>
        <w:t>:</w:t>
      </w:r>
      <w:r w:rsidR="009453FB">
        <w:rPr>
          <w:rFonts w:cs="Arial"/>
          <w:szCs w:val="28"/>
          <w:lang w:val="en-GB"/>
        </w:rPr>
        <w:t xml:space="preserve"> 1. Potential tenants of the Fraser Building, 2. Municipal employee and as per section 239 (2) (a), </w:t>
      </w:r>
      <w:r w:rsidR="009453FB">
        <w:rPr>
          <w:rFonts w:cs="Arial"/>
          <w:shd w:val="clear" w:color="auto" w:fill="FFFFFF"/>
        </w:rPr>
        <w:t>the security of the property of the municipality or local board; regarding the arena.</w:t>
      </w:r>
    </w:p>
    <w:p w:rsidR="009453FB" w:rsidRPr="009453FB" w:rsidRDefault="009453FB" w:rsidP="009453FB">
      <w:pPr>
        <w:tabs>
          <w:tab w:val="left" w:pos="-1440"/>
        </w:tabs>
        <w:ind w:left="720"/>
        <w:jc w:val="both"/>
        <w:rPr>
          <w:rFonts w:cs="Arial"/>
          <w:szCs w:val="28"/>
          <w:lang w:val="en-GB"/>
        </w:rPr>
      </w:pPr>
    </w:p>
    <w:p w:rsidR="008545D8" w:rsidRDefault="007F530D" w:rsidP="008545D8">
      <w:pPr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7F530D">
        <w:rPr>
          <w:rFonts w:cs="Arial"/>
          <w:b/>
          <w:szCs w:val="28"/>
          <w:u w:val="single"/>
          <w:lang w:val="en-GB"/>
        </w:rPr>
        <w:t>Business Arising from Closed Session</w:t>
      </w:r>
    </w:p>
    <w:p w:rsidR="00421234" w:rsidRDefault="00421234" w:rsidP="00421234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421234" w:rsidRPr="00421234" w:rsidRDefault="00421234" w:rsidP="00421234">
      <w:pPr>
        <w:tabs>
          <w:tab w:val="left" w:pos="-1440"/>
        </w:tabs>
        <w:rPr>
          <w:rFonts w:cs="Arial"/>
          <w:b/>
          <w:szCs w:val="28"/>
          <w:lang w:val="en-GB"/>
        </w:rPr>
      </w:pPr>
    </w:p>
    <w:p w:rsidR="00421234" w:rsidRDefault="00421234" w:rsidP="00421234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421234" w:rsidRPr="00421234" w:rsidRDefault="00421234" w:rsidP="00421234">
      <w:pPr>
        <w:pStyle w:val="ListParagraph"/>
        <w:numPr>
          <w:ilvl w:val="0"/>
          <w:numId w:val="1"/>
        </w:numPr>
        <w:tabs>
          <w:tab w:val="left" w:pos="-1440"/>
        </w:tabs>
        <w:ind w:hanging="720"/>
        <w:rPr>
          <w:rFonts w:cs="Arial"/>
          <w:b/>
          <w:szCs w:val="28"/>
          <w:u w:val="single"/>
          <w:lang w:val="en-GB"/>
        </w:rPr>
      </w:pPr>
      <w:r w:rsidRPr="00421234">
        <w:rPr>
          <w:rFonts w:cs="Arial"/>
          <w:b/>
          <w:szCs w:val="28"/>
          <w:u w:val="single"/>
          <w:lang w:val="en-GB"/>
        </w:rPr>
        <w:lastRenderedPageBreak/>
        <w:t>Confirmatory By-law</w:t>
      </w:r>
    </w:p>
    <w:p w:rsidR="00936DBB" w:rsidRDefault="00936DBB" w:rsidP="00936DBB">
      <w:p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</w:p>
    <w:p w:rsidR="00936DBB" w:rsidRPr="00421234" w:rsidRDefault="00421234" w:rsidP="00421234">
      <w:pPr>
        <w:tabs>
          <w:tab w:val="left" w:pos="-1440"/>
        </w:tabs>
        <w:ind w:left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>By-Law 2017-13 being a by-law to confirm the proceeding of the meeting held May 2</w:t>
      </w:r>
      <w:r w:rsidRPr="00421234">
        <w:rPr>
          <w:rFonts w:cs="Arial"/>
          <w:szCs w:val="28"/>
          <w:vertAlign w:val="superscript"/>
          <w:lang w:val="en-GB"/>
        </w:rPr>
        <w:t>nd</w:t>
      </w:r>
      <w:r>
        <w:rPr>
          <w:rFonts w:cs="Arial"/>
          <w:szCs w:val="28"/>
          <w:lang w:val="en-GB"/>
        </w:rPr>
        <w:t>, 2017.</w:t>
      </w:r>
    </w:p>
    <w:p w:rsidR="00D81536" w:rsidRPr="00913C70" w:rsidRDefault="00D81536" w:rsidP="00913C70">
      <w:pPr>
        <w:tabs>
          <w:tab w:val="left" w:pos="-1440"/>
        </w:tabs>
        <w:ind w:left="720"/>
        <w:rPr>
          <w:rFonts w:cs="Arial"/>
          <w:b/>
          <w:szCs w:val="28"/>
          <w:u w:val="single"/>
          <w:lang w:val="en-GB"/>
        </w:rPr>
      </w:pPr>
    </w:p>
    <w:p w:rsidR="00356CBB" w:rsidRPr="00913C70" w:rsidRDefault="007F530D" w:rsidP="00913C70">
      <w:pPr>
        <w:numPr>
          <w:ilvl w:val="0"/>
          <w:numId w:val="1"/>
        </w:numPr>
        <w:ind w:hanging="720"/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Adjournment</w:t>
      </w:r>
      <w:r>
        <w:rPr>
          <w:rFonts w:cs="Arial"/>
          <w:b/>
          <w:szCs w:val="28"/>
          <w:u w:val="single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</w:r>
      <w:r>
        <w:rPr>
          <w:rFonts w:cs="Arial"/>
          <w:b/>
          <w:szCs w:val="28"/>
          <w:lang w:val="en-GB"/>
        </w:rPr>
        <w:tab/>
        <w:t>Res.</w:t>
      </w:r>
      <w:r w:rsidR="008545D8" w:rsidRPr="00913C70">
        <w:rPr>
          <w:rFonts w:cs="Arial"/>
          <w:lang w:val="en-GB"/>
        </w:rPr>
        <w:tab/>
      </w:r>
    </w:p>
    <w:sectPr w:rsidR="00356CBB" w:rsidRPr="00913C70" w:rsidSect="000C605F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C35"/>
    <w:multiLevelType w:val="multilevel"/>
    <w:tmpl w:val="9560E8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9D0883"/>
    <w:multiLevelType w:val="multilevel"/>
    <w:tmpl w:val="56763E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1E129E"/>
    <w:multiLevelType w:val="multilevel"/>
    <w:tmpl w:val="E96ED43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4F30782"/>
    <w:multiLevelType w:val="multilevel"/>
    <w:tmpl w:val="675ED79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2D2A44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E4EE9"/>
    <w:multiLevelType w:val="multilevel"/>
    <w:tmpl w:val="BD785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4A04A9"/>
    <w:multiLevelType w:val="multilevel"/>
    <w:tmpl w:val="D5860A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18B9302E"/>
    <w:multiLevelType w:val="hybridMultilevel"/>
    <w:tmpl w:val="6BF4E638"/>
    <w:lvl w:ilvl="0" w:tplc="65F62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EC527D"/>
    <w:multiLevelType w:val="multilevel"/>
    <w:tmpl w:val="BEB817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864A8D"/>
    <w:multiLevelType w:val="multilevel"/>
    <w:tmpl w:val="B086AF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3824B74"/>
    <w:multiLevelType w:val="multilevel"/>
    <w:tmpl w:val="BB4CCB3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5C50BA6"/>
    <w:multiLevelType w:val="multilevel"/>
    <w:tmpl w:val="1F38EC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3A7F5E03"/>
    <w:multiLevelType w:val="multilevel"/>
    <w:tmpl w:val="CE9604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2B02761"/>
    <w:multiLevelType w:val="hybridMultilevel"/>
    <w:tmpl w:val="D80258EA"/>
    <w:lvl w:ilvl="0" w:tplc="69C4EA3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3758AE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B3334"/>
    <w:multiLevelType w:val="multilevel"/>
    <w:tmpl w:val="358E0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5" w15:restartNumberingAfterBreak="0">
    <w:nsid w:val="50B44DB7"/>
    <w:multiLevelType w:val="multilevel"/>
    <w:tmpl w:val="7C44A0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533D10D7"/>
    <w:multiLevelType w:val="multilevel"/>
    <w:tmpl w:val="5538BD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7" w15:restartNumberingAfterBreak="0">
    <w:nsid w:val="57AC275A"/>
    <w:multiLevelType w:val="multilevel"/>
    <w:tmpl w:val="ABBCCD9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A2F0F2A"/>
    <w:multiLevelType w:val="multilevel"/>
    <w:tmpl w:val="BD7855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2192397"/>
    <w:multiLevelType w:val="multilevel"/>
    <w:tmpl w:val="36EC6EE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rial" w:hint="default"/>
        <w:b w:val="0"/>
      </w:rPr>
    </w:lvl>
  </w:abstractNum>
  <w:abstractNum w:abstractNumId="20" w15:restartNumberingAfterBreak="0">
    <w:nsid w:val="6E9C1582"/>
    <w:multiLevelType w:val="multilevel"/>
    <w:tmpl w:val="9B9E6C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1452A2B"/>
    <w:multiLevelType w:val="multilevel"/>
    <w:tmpl w:val="BD7855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3F51F8"/>
    <w:multiLevelType w:val="multilevel"/>
    <w:tmpl w:val="F294D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BC46585"/>
    <w:multiLevelType w:val="multilevel"/>
    <w:tmpl w:val="CB7C07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5"/>
  </w:num>
  <w:num w:numId="5">
    <w:abstractNumId w:val="11"/>
  </w:num>
  <w:num w:numId="6">
    <w:abstractNumId w:val="0"/>
  </w:num>
  <w:num w:numId="7">
    <w:abstractNumId w:val="22"/>
  </w:num>
  <w:num w:numId="8">
    <w:abstractNumId w:val="12"/>
  </w:num>
  <w:num w:numId="9">
    <w:abstractNumId w:val="20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17"/>
  </w:num>
  <w:num w:numId="15">
    <w:abstractNumId w:val="10"/>
  </w:num>
  <w:num w:numId="16">
    <w:abstractNumId w:val="16"/>
  </w:num>
  <w:num w:numId="17">
    <w:abstractNumId w:val="23"/>
  </w:num>
  <w:num w:numId="18">
    <w:abstractNumId w:val="18"/>
  </w:num>
  <w:num w:numId="19">
    <w:abstractNumId w:val="14"/>
  </w:num>
  <w:num w:numId="20">
    <w:abstractNumId w:val="21"/>
  </w:num>
  <w:num w:numId="21">
    <w:abstractNumId w:val="5"/>
  </w:num>
  <w:num w:numId="22">
    <w:abstractNumId w:val="7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8"/>
    <w:rsid w:val="000163DF"/>
    <w:rsid w:val="0001789D"/>
    <w:rsid w:val="00023AC8"/>
    <w:rsid w:val="0006722E"/>
    <w:rsid w:val="00067503"/>
    <w:rsid w:val="000723F5"/>
    <w:rsid w:val="00073DCE"/>
    <w:rsid w:val="00097710"/>
    <w:rsid w:val="000C0791"/>
    <w:rsid w:val="000C4059"/>
    <w:rsid w:val="000C605F"/>
    <w:rsid w:val="000D6370"/>
    <w:rsid w:val="000E5398"/>
    <w:rsid w:val="000F08DE"/>
    <w:rsid w:val="00107DD9"/>
    <w:rsid w:val="00132243"/>
    <w:rsid w:val="0014233F"/>
    <w:rsid w:val="0016112C"/>
    <w:rsid w:val="00176F4C"/>
    <w:rsid w:val="0018047E"/>
    <w:rsid w:val="00184F97"/>
    <w:rsid w:val="0018740B"/>
    <w:rsid w:val="00193B69"/>
    <w:rsid w:val="001A3B06"/>
    <w:rsid w:val="001A49E7"/>
    <w:rsid w:val="001C4A99"/>
    <w:rsid w:val="001F051E"/>
    <w:rsid w:val="001F16E6"/>
    <w:rsid w:val="00202541"/>
    <w:rsid w:val="00207031"/>
    <w:rsid w:val="00207552"/>
    <w:rsid w:val="0021263F"/>
    <w:rsid w:val="00242AFD"/>
    <w:rsid w:val="002B6C2E"/>
    <w:rsid w:val="002C3484"/>
    <w:rsid w:val="002C7F54"/>
    <w:rsid w:val="002D409D"/>
    <w:rsid w:val="002E2538"/>
    <w:rsid w:val="002F1C8B"/>
    <w:rsid w:val="00313F87"/>
    <w:rsid w:val="003338F3"/>
    <w:rsid w:val="003511EA"/>
    <w:rsid w:val="00356CBB"/>
    <w:rsid w:val="00361F28"/>
    <w:rsid w:val="00364B98"/>
    <w:rsid w:val="003651F9"/>
    <w:rsid w:val="00374D83"/>
    <w:rsid w:val="00382BB9"/>
    <w:rsid w:val="00390E17"/>
    <w:rsid w:val="00395842"/>
    <w:rsid w:val="003A419B"/>
    <w:rsid w:val="003D51B6"/>
    <w:rsid w:val="003E3891"/>
    <w:rsid w:val="004110E1"/>
    <w:rsid w:val="00413B10"/>
    <w:rsid w:val="004165AE"/>
    <w:rsid w:val="00421234"/>
    <w:rsid w:val="004319AD"/>
    <w:rsid w:val="004408E0"/>
    <w:rsid w:val="00441FBF"/>
    <w:rsid w:val="004450CF"/>
    <w:rsid w:val="0046156E"/>
    <w:rsid w:val="00462F9D"/>
    <w:rsid w:val="00473396"/>
    <w:rsid w:val="004975A1"/>
    <w:rsid w:val="004C6DBE"/>
    <w:rsid w:val="004D711D"/>
    <w:rsid w:val="005154B6"/>
    <w:rsid w:val="00537A36"/>
    <w:rsid w:val="00553FE5"/>
    <w:rsid w:val="0055476D"/>
    <w:rsid w:val="005552D6"/>
    <w:rsid w:val="0055771A"/>
    <w:rsid w:val="005713D7"/>
    <w:rsid w:val="0057290F"/>
    <w:rsid w:val="00584008"/>
    <w:rsid w:val="00584CF9"/>
    <w:rsid w:val="00586EF5"/>
    <w:rsid w:val="00587507"/>
    <w:rsid w:val="005946F2"/>
    <w:rsid w:val="00594F23"/>
    <w:rsid w:val="00597F52"/>
    <w:rsid w:val="005B1B16"/>
    <w:rsid w:val="005D0CB2"/>
    <w:rsid w:val="005F10C0"/>
    <w:rsid w:val="00615582"/>
    <w:rsid w:val="0062412B"/>
    <w:rsid w:val="0062661B"/>
    <w:rsid w:val="00626836"/>
    <w:rsid w:val="006351B7"/>
    <w:rsid w:val="00635A46"/>
    <w:rsid w:val="0064573A"/>
    <w:rsid w:val="006560DD"/>
    <w:rsid w:val="00657C00"/>
    <w:rsid w:val="0067209F"/>
    <w:rsid w:val="00680372"/>
    <w:rsid w:val="00693667"/>
    <w:rsid w:val="00697D26"/>
    <w:rsid w:val="006D17DB"/>
    <w:rsid w:val="00713F75"/>
    <w:rsid w:val="00716B8F"/>
    <w:rsid w:val="007172D7"/>
    <w:rsid w:val="00732262"/>
    <w:rsid w:val="00772B4E"/>
    <w:rsid w:val="007863A0"/>
    <w:rsid w:val="00787EBF"/>
    <w:rsid w:val="007925C8"/>
    <w:rsid w:val="007C6F25"/>
    <w:rsid w:val="007F530D"/>
    <w:rsid w:val="00801B51"/>
    <w:rsid w:val="00802BFF"/>
    <w:rsid w:val="0080420F"/>
    <w:rsid w:val="00806A17"/>
    <w:rsid w:val="00813978"/>
    <w:rsid w:val="008242B6"/>
    <w:rsid w:val="008267F8"/>
    <w:rsid w:val="00843DE3"/>
    <w:rsid w:val="008545D8"/>
    <w:rsid w:val="008547AD"/>
    <w:rsid w:val="00857042"/>
    <w:rsid w:val="008659EE"/>
    <w:rsid w:val="008931D9"/>
    <w:rsid w:val="00895BC8"/>
    <w:rsid w:val="008B4B14"/>
    <w:rsid w:val="008B7335"/>
    <w:rsid w:val="008C03D4"/>
    <w:rsid w:val="008D50D5"/>
    <w:rsid w:val="00910E07"/>
    <w:rsid w:val="00912615"/>
    <w:rsid w:val="00913C70"/>
    <w:rsid w:val="009239CC"/>
    <w:rsid w:val="00933A40"/>
    <w:rsid w:val="00936DBB"/>
    <w:rsid w:val="009453FB"/>
    <w:rsid w:val="0095074A"/>
    <w:rsid w:val="0095320C"/>
    <w:rsid w:val="00966878"/>
    <w:rsid w:val="00974029"/>
    <w:rsid w:val="00983733"/>
    <w:rsid w:val="009A67BA"/>
    <w:rsid w:val="009C7534"/>
    <w:rsid w:val="009D4AF8"/>
    <w:rsid w:val="009D5075"/>
    <w:rsid w:val="009F3AA7"/>
    <w:rsid w:val="00A057CC"/>
    <w:rsid w:val="00A2177B"/>
    <w:rsid w:val="00A26083"/>
    <w:rsid w:val="00A33ACA"/>
    <w:rsid w:val="00A6047B"/>
    <w:rsid w:val="00A677C8"/>
    <w:rsid w:val="00AA3E9A"/>
    <w:rsid w:val="00AB024E"/>
    <w:rsid w:val="00AB1FE0"/>
    <w:rsid w:val="00AB3E0E"/>
    <w:rsid w:val="00AB6823"/>
    <w:rsid w:val="00AB7C1C"/>
    <w:rsid w:val="00AD36FC"/>
    <w:rsid w:val="00AE0549"/>
    <w:rsid w:val="00AE0BFB"/>
    <w:rsid w:val="00B074AF"/>
    <w:rsid w:val="00B157D1"/>
    <w:rsid w:val="00B44B93"/>
    <w:rsid w:val="00B718BF"/>
    <w:rsid w:val="00B73451"/>
    <w:rsid w:val="00B73DDF"/>
    <w:rsid w:val="00B806F4"/>
    <w:rsid w:val="00BC5A27"/>
    <w:rsid w:val="00BD4CC7"/>
    <w:rsid w:val="00C10781"/>
    <w:rsid w:val="00C15CBB"/>
    <w:rsid w:val="00C24058"/>
    <w:rsid w:val="00C27067"/>
    <w:rsid w:val="00C271BC"/>
    <w:rsid w:val="00C45FB8"/>
    <w:rsid w:val="00C55E50"/>
    <w:rsid w:val="00C84114"/>
    <w:rsid w:val="00C85989"/>
    <w:rsid w:val="00C92B74"/>
    <w:rsid w:val="00CA0980"/>
    <w:rsid w:val="00CF4289"/>
    <w:rsid w:val="00D123AC"/>
    <w:rsid w:val="00D23ABC"/>
    <w:rsid w:val="00D31257"/>
    <w:rsid w:val="00D34543"/>
    <w:rsid w:val="00D52E09"/>
    <w:rsid w:val="00D623D6"/>
    <w:rsid w:val="00D65A19"/>
    <w:rsid w:val="00D707F3"/>
    <w:rsid w:val="00D75C05"/>
    <w:rsid w:val="00D812B8"/>
    <w:rsid w:val="00D81536"/>
    <w:rsid w:val="00D83481"/>
    <w:rsid w:val="00D85AD6"/>
    <w:rsid w:val="00D9168A"/>
    <w:rsid w:val="00DA12FC"/>
    <w:rsid w:val="00DE2BA3"/>
    <w:rsid w:val="00DE6A4D"/>
    <w:rsid w:val="00DF0854"/>
    <w:rsid w:val="00DF6EBE"/>
    <w:rsid w:val="00DF7A22"/>
    <w:rsid w:val="00E047D3"/>
    <w:rsid w:val="00E04AC7"/>
    <w:rsid w:val="00E10CC4"/>
    <w:rsid w:val="00E11C1C"/>
    <w:rsid w:val="00E322AF"/>
    <w:rsid w:val="00E34BE1"/>
    <w:rsid w:val="00E37D6F"/>
    <w:rsid w:val="00E53404"/>
    <w:rsid w:val="00E60392"/>
    <w:rsid w:val="00E62B59"/>
    <w:rsid w:val="00E746C6"/>
    <w:rsid w:val="00E774BF"/>
    <w:rsid w:val="00EA01F4"/>
    <w:rsid w:val="00EA5322"/>
    <w:rsid w:val="00EA58BE"/>
    <w:rsid w:val="00EB6FD0"/>
    <w:rsid w:val="00ED0161"/>
    <w:rsid w:val="00ED1B33"/>
    <w:rsid w:val="00ED2AF8"/>
    <w:rsid w:val="00EF0D69"/>
    <w:rsid w:val="00F225A2"/>
    <w:rsid w:val="00F231C1"/>
    <w:rsid w:val="00F245ED"/>
    <w:rsid w:val="00F43A1F"/>
    <w:rsid w:val="00F76C67"/>
    <w:rsid w:val="00F77134"/>
    <w:rsid w:val="00FC0B29"/>
    <w:rsid w:val="00FD6447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F62A8-C46F-4EA4-BAFB-CB3E17A5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D8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545D8"/>
    <w:pPr>
      <w:keepNext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8545D8"/>
    <w:rPr>
      <w:rFonts w:ascii="Arial" w:eastAsia="Times New Roman" w:hAnsi="Arial" w:cs="Times New Roman"/>
      <w:b/>
      <w:snapToGrid w:val="0"/>
      <w:szCs w:val="20"/>
      <w:lang w:val="en-GB"/>
    </w:rPr>
  </w:style>
  <w:style w:type="paragraph" w:styleId="Title">
    <w:name w:val="Title"/>
    <w:basedOn w:val="Normal"/>
    <w:link w:val="TitleChar"/>
    <w:qFormat/>
    <w:rsid w:val="008545D8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45D8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04AC7"/>
    <w:pPr>
      <w:ind w:left="720"/>
      <w:contextualSpacing/>
    </w:pPr>
  </w:style>
  <w:style w:type="paragraph" w:styleId="BodyText2">
    <w:name w:val="Body Text 2"/>
    <w:basedOn w:val="Normal"/>
    <w:link w:val="BodyText2Char"/>
    <w:rsid w:val="00732262"/>
    <w:pPr>
      <w:widowControl/>
      <w:jc w:val="center"/>
    </w:pPr>
    <w:rPr>
      <w:rFonts w:ascii="Times New Roman" w:hAnsi="Times New Roman"/>
      <w:b/>
      <w:snapToGrid/>
    </w:rPr>
  </w:style>
  <w:style w:type="character" w:customStyle="1" w:styleId="BodyText2Char">
    <w:name w:val="Body Text 2 Char"/>
    <w:basedOn w:val="DefaultParagraphFont"/>
    <w:link w:val="BodyText2"/>
    <w:rsid w:val="00732262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1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12C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Michelle Larose</cp:lastModifiedBy>
  <cp:revision>9</cp:revision>
  <cp:lastPrinted>2017-05-01T01:20:00Z</cp:lastPrinted>
  <dcterms:created xsi:type="dcterms:W3CDTF">2017-04-30T21:31:00Z</dcterms:created>
  <dcterms:modified xsi:type="dcterms:W3CDTF">2017-05-01T02:35:00Z</dcterms:modified>
</cp:coreProperties>
</file>