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TUESDAY, </w:t>
      </w:r>
      <w:r w:rsidR="0055771A">
        <w:rPr>
          <w:rFonts w:cs="Arial"/>
          <w:b/>
          <w:sz w:val="28"/>
          <w:szCs w:val="28"/>
          <w:lang w:val="en-GB"/>
        </w:rPr>
        <w:t>November 15</w:t>
      </w:r>
      <w:r>
        <w:rPr>
          <w:rFonts w:cs="Arial"/>
          <w:b/>
          <w:sz w:val="28"/>
          <w:szCs w:val="28"/>
          <w:lang w:val="en-GB"/>
        </w:rPr>
        <w:t>, 2016,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55771A">
        <w:rPr>
          <w:rFonts w:cs="Arial"/>
          <w:b w:val="0"/>
          <w:szCs w:val="24"/>
        </w:rPr>
        <w:t>November 15</w:t>
      </w:r>
      <w:r w:rsidRPr="006A7068">
        <w:rPr>
          <w:rFonts w:cs="Arial"/>
          <w:b w:val="0"/>
          <w:szCs w:val="24"/>
        </w:rPr>
        <w:t>, 201</w:t>
      </w:r>
      <w:r>
        <w:rPr>
          <w:rFonts w:cs="Arial"/>
          <w:b w:val="0"/>
          <w:szCs w:val="24"/>
        </w:rPr>
        <w:t>6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1263F">
        <w:rPr>
          <w:rFonts w:cs="Arial"/>
          <w:bCs/>
          <w:sz w:val="20"/>
          <w:szCs w:val="24"/>
        </w:rPr>
        <w:t>16-</w:t>
      </w:r>
      <w:r w:rsidR="0055771A">
        <w:rPr>
          <w:rFonts w:cs="Arial"/>
          <w:bCs/>
          <w:sz w:val="20"/>
          <w:szCs w:val="24"/>
        </w:rPr>
        <w:t>328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8545D8" w:rsidRPr="000723F5" w:rsidRDefault="0055771A" w:rsidP="004319AD">
      <w:pPr>
        <w:pStyle w:val="ListParagraph"/>
        <w:numPr>
          <w:ilvl w:val="1"/>
          <w:numId w:val="4"/>
        </w:numPr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Cs/>
          <w:szCs w:val="24"/>
        </w:rPr>
        <w:t>Minutes of the Regular Meeting of Council of November 1, 2016</w:t>
      </w:r>
      <w:r w:rsidR="008545D8" w:rsidRPr="000723F5">
        <w:rPr>
          <w:rFonts w:cs="Arial"/>
          <w:szCs w:val="24"/>
          <w:lang w:val="en-GB"/>
        </w:rPr>
        <w:tab/>
      </w:r>
      <w:r w:rsidR="00D31257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b/>
          <w:bCs/>
          <w:sz w:val="20"/>
          <w:szCs w:val="24"/>
        </w:rPr>
        <w:t xml:space="preserve">Res </w:t>
      </w:r>
      <w:r w:rsidR="0021263F" w:rsidRPr="000723F5">
        <w:rPr>
          <w:rFonts w:cs="Arial"/>
          <w:b/>
          <w:bCs/>
          <w:sz w:val="20"/>
          <w:szCs w:val="24"/>
        </w:rPr>
        <w:t>16-</w:t>
      </w:r>
      <w:r w:rsidR="00E04AC7" w:rsidRPr="000723F5">
        <w:rPr>
          <w:rFonts w:cs="Arial"/>
          <w:b/>
          <w:bCs/>
          <w:sz w:val="20"/>
          <w:szCs w:val="24"/>
        </w:rPr>
        <w:t>329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E04AC7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</w:p>
    <w:p w:rsidR="00E04AC7" w:rsidRDefault="00E04AC7" w:rsidP="00E04AC7">
      <w:pPr>
        <w:pStyle w:val="ListParagraph"/>
        <w:rPr>
          <w:rFonts w:cs="Arial"/>
          <w:szCs w:val="24"/>
          <w:lang w:val="en-GB"/>
        </w:rPr>
      </w:pPr>
    </w:p>
    <w:p w:rsidR="008545D8" w:rsidRPr="000723F5" w:rsidRDefault="00E04AC7" w:rsidP="004319AD">
      <w:pPr>
        <w:pStyle w:val="ListParagraph"/>
        <w:numPr>
          <w:ilvl w:val="1"/>
          <w:numId w:val="5"/>
        </w:numPr>
        <w:tabs>
          <w:tab w:val="left" w:pos="-1440"/>
        </w:tabs>
        <w:ind w:left="1440"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szCs w:val="24"/>
          <w:lang w:val="en-GB"/>
        </w:rPr>
        <w:t>Benefit Renewal Presentation – Jeff St. Cyr of St. Cyr and Associates</w:t>
      </w:r>
      <w:r w:rsidRPr="000723F5">
        <w:rPr>
          <w:rFonts w:cs="Arial"/>
          <w:szCs w:val="24"/>
          <w:lang w:val="en-GB"/>
        </w:rPr>
        <w:tab/>
      </w:r>
      <w:r w:rsidRPr="000723F5">
        <w:rPr>
          <w:rFonts w:cs="Arial"/>
          <w:szCs w:val="24"/>
          <w:lang w:val="en-GB"/>
        </w:rPr>
        <w:tab/>
      </w:r>
      <w:r w:rsidRPr="000723F5">
        <w:rPr>
          <w:rFonts w:cs="Arial"/>
          <w:b/>
          <w:sz w:val="20"/>
          <w:lang w:val="en-GB"/>
        </w:rPr>
        <w:t>Res</w:t>
      </w:r>
      <w:r w:rsidRPr="000723F5">
        <w:rPr>
          <w:rFonts w:cs="Arial"/>
          <w:b/>
          <w:szCs w:val="24"/>
          <w:lang w:val="en-GB"/>
        </w:rPr>
        <w:t xml:space="preserve"> </w:t>
      </w:r>
      <w:r w:rsidRPr="000723F5">
        <w:rPr>
          <w:rFonts w:cs="Arial"/>
          <w:b/>
          <w:sz w:val="20"/>
          <w:lang w:val="en-GB"/>
        </w:rPr>
        <w:t>16-330</w:t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CA0980" w:rsidRPr="00B44B93" w:rsidRDefault="000723F5" w:rsidP="00CA0980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</w:rPr>
        <w:t>6.1</w:t>
      </w:r>
      <w:r w:rsidR="004319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</w:t>
      </w:r>
      <w:r w:rsidR="00B44B93">
        <w:rPr>
          <w:rFonts w:cs="Arial"/>
          <w:szCs w:val="28"/>
        </w:rPr>
        <w:t xml:space="preserve">Meeting Change </w:t>
      </w:r>
      <w:r w:rsidR="00AE0BFB">
        <w:rPr>
          <w:rFonts w:cs="Arial"/>
          <w:szCs w:val="28"/>
        </w:rPr>
        <w:t>f</w:t>
      </w:r>
      <w:r w:rsidR="004319AD">
        <w:rPr>
          <w:rFonts w:cs="Arial"/>
          <w:szCs w:val="28"/>
        </w:rPr>
        <w:t>or December 6, 2016</w:t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B44B93">
        <w:rPr>
          <w:rFonts w:cs="Arial"/>
          <w:b/>
          <w:sz w:val="20"/>
        </w:rPr>
        <w:t>Res 16-331</w:t>
      </w:r>
    </w:p>
    <w:p w:rsidR="008545D8" w:rsidRPr="0055771A" w:rsidRDefault="008545D8" w:rsidP="0021263F">
      <w:pPr>
        <w:tabs>
          <w:tab w:val="left" w:pos="-1440"/>
        </w:tabs>
        <w:ind w:left="1440"/>
        <w:rPr>
          <w:rFonts w:cs="Arial"/>
          <w:szCs w:val="28"/>
          <w:highlight w:val="yellow"/>
          <w:lang w:val="en-GB"/>
        </w:rPr>
      </w:pPr>
    </w:p>
    <w:p w:rsidR="008545D8" w:rsidRPr="0055771A" w:rsidRDefault="008545D8" w:rsidP="008545D8">
      <w:pPr>
        <w:ind w:left="1440"/>
        <w:rPr>
          <w:rFonts w:cs="Arial"/>
          <w:szCs w:val="28"/>
          <w:highlight w:val="yellow"/>
          <w:lang w:val="en-GB"/>
        </w:rPr>
      </w:pP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</w:p>
    <w:p w:rsidR="008545D8" w:rsidRPr="009D5075" w:rsidRDefault="009D5075" w:rsidP="009D5075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107DD9" w:rsidRPr="00E11C1C" w:rsidRDefault="00107DD9" w:rsidP="00E11C1C">
      <w:pPr>
        <w:pStyle w:val="ListParagraph"/>
        <w:numPr>
          <w:ilvl w:val="2"/>
          <w:numId w:val="7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Report on Furnace – Town Hall</w:t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="00E11C1C" w:rsidRPr="00E11C1C">
        <w:rPr>
          <w:rFonts w:cs="Arial"/>
          <w:bCs/>
          <w:szCs w:val="24"/>
        </w:rPr>
        <w:tab/>
      </w:r>
    </w:p>
    <w:p w:rsidR="004319AD" w:rsidRPr="004319AD" w:rsidRDefault="004319AD" w:rsidP="004319AD">
      <w:pPr>
        <w:pStyle w:val="ListParagraph"/>
        <w:ind w:left="1860"/>
        <w:rPr>
          <w:rFonts w:cs="Arial"/>
          <w:bCs/>
          <w:szCs w:val="24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4319AD" w:rsidRPr="004319AD" w:rsidRDefault="004319AD" w:rsidP="004319AD">
      <w:pPr>
        <w:pStyle w:val="ListParagraph"/>
        <w:ind w:left="1080"/>
        <w:rPr>
          <w:rFonts w:cs="Arial"/>
          <w:bCs/>
          <w:szCs w:val="24"/>
        </w:rPr>
      </w:pPr>
    </w:p>
    <w:p w:rsidR="008545D8" w:rsidRPr="004319AD" w:rsidRDefault="008545D8" w:rsidP="00DF7A22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</w:p>
    <w:p w:rsidR="00313F87" w:rsidRDefault="00DF7A22" w:rsidP="004319AD">
      <w:pPr>
        <w:pStyle w:val="ListParagraph"/>
        <w:numPr>
          <w:ilvl w:val="2"/>
          <w:numId w:val="1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Pharmacy Plans</w:t>
      </w:r>
    </w:p>
    <w:p w:rsidR="00DF7A22" w:rsidRPr="00E11C1C" w:rsidRDefault="00313F87" w:rsidP="004319AD">
      <w:pPr>
        <w:pStyle w:val="ListParagraph"/>
        <w:numPr>
          <w:ilvl w:val="2"/>
          <w:numId w:val="10"/>
        </w:numPr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Temiskaming</w:t>
      </w:r>
      <w:proofErr w:type="spellEnd"/>
      <w:r>
        <w:rPr>
          <w:rFonts w:cs="Arial"/>
          <w:bCs/>
          <w:szCs w:val="24"/>
        </w:rPr>
        <w:t xml:space="preserve"> Arts Council – Request for funding</w:t>
      </w:r>
      <w:r w:rsidR="00DF7A22">
        <w:rPr>
          <w:rFonts w:cs="Arial"/>
          <w:bCs/>
          <w:szCs w:val="24"/>
        </w:rPr>
        <w:tab/>
        <w:t xml:space="preserve"> </w:t>
      </w:r>
      <w:r w:rsidR="009D5075">
        <w:rPr>
          <w:rFonts w:cs="Arial"/>
          <w:bCs/>
          <w:szCs w:val="24"/>
        </w:rPr>
        <w:tab/>
      </w:r>
      <w:r w:rsidR="009D5075">
        <w:rPr>
          <w:rFonts w:cs="Arial"/>
          <w:bCs/>
          <w:szCs w:val="24"/>
        </w:rPr>
        <w:tab/>
      </w:r>
      <w:r w:rsidR="009D5075">
        <w:rPr>
          <w:rFonts w:cs="Arial"/>
          <w:bCs/>
          <w:szCs w:val="24"/>
        </w:rPr>
        <w:tab/>
      </w:r>
      <w:r w:rsidR="009D5075">
        <w:rPr>
          <w:rFonts w:cs="Arial"/>
          <w:b/>
          <w:bCs/>
          <w:sz w:val="20"/>
        </w:rPr>
        <w:t>Res 16-</w:t>
      </w:r>
    </w:p>
    <w:p w:rsidR="004319AD" w:rsidRPr="00DF7A22" w:rsidRDefault="004319AD" w:rsidP="004319AD">
      <w:pPr>
        <w:pStyle w:val="ListParagraph"/>
        <w:ind w:left="2160"/>
        <w:rPr>
          <w:rFonts w:cs="Arial"/>
          <w:bCs/>
          <w:szCs w:val="24"/>
        </w:rPr>
      </w:pPr>
    </w:p>
    <w:p w:rsidR="008545D8" w:rsidRPr="004319AD" w:rsidRDefault="008545D8" w:rsidP="004319AD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Pr="004319AD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CA0980" w:rsidRDefault="00AE0BFB" w:rsidP="00CA0980">
      <w:pPr>
        <w:ind w:left="1440"/>
        <w:rPr>
          <w:rFonts w:cs="Arial"/>
          <w:b/>
          <w:bCs/>
          <w:sz w:val="20"/>
        </w:rPr>
      </w:pPr>
      <w:r>
        <w:rPr>
          <w:rFonts w:cs="Arial"/>
          <w:bCs/>
          <w:szCs w:val="24"/>
        </w:rPr>
        <w:t xml:space="preserve">7.6.1. </w:t>
      </w:r>
      <w:r w:rsidR="00CA0980" w:rsidRPr="00AE0BFB">
        <w:rPr>
          <w:rFonts w:cs="Arial"/>
          <w:bCs/>
          <w:szCs w:val="24"/>
        </w:rPr>
        <w:t>Town o</w:t>
      </w:r>
      <w:r>
        <w:rPr>
          <w:rFonts w:cs="Arial"/>
          <w:bCs/>
          <w:szCs w:val="24"/>
        </w:rPr>
        <w:t>f Coba</w:t>
      </w:r>
      <w:r w:rsidR="009D5075">
        <w:rPr>
          <w:rFonts w:cs="Arial"/>
          <w:bCs/>
          <w:szCs w:val="24"/>
        </w:rPr>
        <w:t xml:space="preserve">lt Community Spirit Award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9D5075">
        <w:rPr>
          <w:rFonts w:cs="Arial"/>
          <w:bCs/>
          <w:szCs w:val="24"/>
        </w:rPr>
        <w:tab/>
      </w:r>
      <w:r>
        <w:rPr>
          <w:rFonts w:cs="Arial"/>
          <w:b/>
          <w:bCs/>
          <w:sz w:val="20"/>
        </w:rPr>
        <w:t>Res 16-</w:t>
      </w:r>
    </w:p>
    <w:p w:rsidR="00BC5A27" w:rsidRPr="00BC5A27" w:rsidRDefault="00BC5A27" w:rsidP="00BC5A27">
      <w:pPr>
        <w:pStyle w:val="ListParagraph"/>
        <w:numPr>
          <w:ilvl w:val="2"/>
          <w:numId w:val="14"/>
        </w:numPr>
        <w:ind w:left="2070" w:hanging="630"/>
        <w:rPr>
          <w:rFonts w:cs="Arial"/>
          <w:bCs/>
          <w:szCs w:val="24"/>
        </w:rPr>
      </w:pPr>
      <w:r w:rsidRPr="00BC5A27">
        <w:rPr>
          <w:rFonts w:cs="Arial"/>
          <w:bCs/>
          <w:szCs w:val="22"/>
        </w:rPr>
        <w:t>Report – Request for a Bon Fire – December 6, 2016</w:t>
      </w:r>
      <w:r w:rsidRPr="00BC5A27">
        <w:rPr>
          <w:rFonts w:cs="Arial"/>
          <w:bCs/>
          <w:szCs w:val="22"/>
        </w:rPr>
        <w:tab/>
      </w:r>
      <w:r w:rsidRPr="00BC5A27">
        <w:rPr>
          <w:rFonts w:cs="Arial"/>
          <w:bCs/>
          <w:szCs w:val="22"/>
        </w:rPr>
        <w:tab/>
      </w:r>
      <w:r w:rsidRPr="00BC5A27">
        <w:rPr>
          <w:rFonts w:cs="Arial"/>
          <w:bCs/>
          <w:szCs w:val="22"/>
        </w:rPr>
        <w:tab/>
      </w:r>
      <w:r w:rsidRPr="00BC5A27">
        <w:rPr>
          <w:rFonts w:cs="Arial"/>
          <w:b/>
          <w:bCs/>
          <w:sz w:val="20"/>
        </w:rPr>
        <w:t>Res 16-</w:t>
      </w: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8545D8" w:rsidRPr="00BC5A27" w:rsidRDefault="008545D8" w:rsidP="00BC5A27">
      <w:pPr>
        <w:pStyle w:val="ListParagraph"/>
        <w:numPr>
          <w:ilvl w:val="1"/>
          <w:numId w:val="14"/>
        </w:numPr>
        <w:ind w:left="1440" w:hanging="720"/>
        <w:rPr>
          <w:rFonts w:cs="Arial"/>
          <w:b/>
          <w:szCs w:val="28"/>
          <w:u w:val="single"/>
          <w:lang w:val="en-GB"/>
        </w:rPr>
      </w:pPr>
      <w:r w:rsidRPr="00BC5A27">
        <w:rPr>
          <w:rFonts w:cs="Arial"/>
          <w:b/>
          <w:bCs/>
          <w:szCs w:val="24"/>
        </w:rPr>
        <w:t>Outside Boards</w:t>
      </w:r>
      <w:r w:rsidRPr="00BC5A27">
        <w:rPr>
          <w:rFonts w:cs="Arial"/>
          <w:b/>
          <w:lang w:val="en-GB"/>
        </w:rPr>
        <w:t>, Committees and Commissions</w:t>
      </w:r>
    </w:p>
    <w:p w:rsidR="00D123AC" w:rsidRDefault="00D123AC" w:rsidP="00BC5A27">
      <w:pPr>
        <w:pStyle w:val="ListParagraph"/>
        <w:numPr>
          <w:ilvl w:val="2"/>
          <w:numId w:val="15"/>
        </w:numPr>
        <w:ind w:left="2070" w:hanging="630"/>
        <w:rPr>
          <w:rFonts w:cs="Arial"/>
          <w:lang w:val="en-GB"/>
        </w:rPr>
      </w:pPr>
      <w:proofErr w:type="spellStart"/>
      <w:r w:rsidRPr="00BC5A27">
        <w:rPr>
          <w:rFonts w:cs="Arial"/>
          <w:lang w:val="en-GB"/>
        </w:rPr>
        <w:t>Temiskaming</w:t>
      </w:r>
      <w:proofErr w:type="spellEnd"/>
      <w:r w:rsidRPr="00BC5A27">
        <w:rPr>
          <w:rFonts w:cs="Arial"/>
          <w:lang w:val="en-GB"/>
        </w:rPr>
        <w:t xml:space="preserve"> Health Unit </w:t>
      </w:r>
      <w:r w:rsidR="005B1B16" w:rsidRPr="00BC5A27">
        <w:rPr>
          <w:rFonts w:cs="Arial"/>
          <w:lang w:val="en-GB"/>
        </w:rPr>
        <w:t>–</w:t>
      </w:r>
      <w:r w:rsidRPr="00BC5A27">
        <w:rPr>
          <w:rFonts w:cs="Arial"/>
          <w:lang w:val="en-GB"/>
        </w:rPr>
        <w:t xml:space="preserve"> </w:t>
      </w:r>
      <w:r w:rsidR="005B1B16" w:rsidRPr="00BC5A27">
        <w:rPr>
          <w:rFonts w:cs="Arial"/>
          <w:lang w:val="en-GB"/>
        </w:rPr>
        <w:t>Medical Officer of Health</w:t>
      </w:r>
    </w:p>
    <w:p w:rsidR="00CF4289" w:rsidRPr="00BC5A27" w:rsidRDefault="00CF4289" w:rsidP="00BC5A27">
      <w:pPr>
        <w:pStyle w:val="ListParagraph"/>
        <w:numPr>
          <w:ilvl w:val="2"/>
          <w:numId w:val="15"/>
        </w:numPr>
        <w:ind w:left="2070" w:hanging="630"/>
        <w:rPr>
          <w:rFonts w:cs="Arial"/>
          <w:lang w:val="en-GB"/>
        </w:rPr>
      </w:pPr>
      <w:r>
        <w:rPr>
          <w:rFonts w:cs="Arial"/>
          <w:lang w:val="en-GB"/>
        </w:rPr>
        <w:t>Transit Committee update</w:t>
      </w:r>
    </w:p>
    <w:p w:rsidR="00E11C1C" w:rsidRDefault="00E11C1C" w:rsidP="00E11C1C">
      <w:pPr>
        <w:pStyle w:val="ListParagraph"/>
        <w:ind w:left="2160"/>
        <w:rPr>
          <w:rFonts w:cs="Arial"/>
          <w:lang w:val="en-GB"/>
        </w:rPr>
      </w:pPr>
    </w:p>
    <w:p w:rsidR="00E11C1C" w:rsidRDefault="00E11C1C" w:rsidP="00E11C1C">
      <w:pPr>
        <w:pStyle w:val="ListParagraph"/>
        <w:ind w:left="2160"/>
        <w:rPr>
          <w:rFonts w:cs="Arial"/>
          <w:lang w:val="en-GB"/>
        </w:rPr>
      </w:pPr>
    </w:p>
    <w:p w:rsidR="00E11C1C" w:rsidRPr="00D123AC" w:rsidRDefault="00E11C1C" w:rsidP="00E11C1C">
      <w:pPr>
        <w:pStyle w:val="ListParagraph"/>
        <w:ind w:left="2160"/>
        <w:rPr>
          <w:rFonts w:cs="Arial"/>
          <w:szCs w:val="28"/>
          <w:u w:val="single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 w:val="20"/>
        </w:rPr>
        <w:t>Res 16-</w:t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9C7534" w:rsidRDefault="00B44B93" w:rsidP="00B44B93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 xml:space="preserve">8.1 </w:t>
      </w:r>
      <w:r w:rsidR="004319AD">
        <w:rPr>
          <w:rFonts w:cs="Arial"/>
          <w:szCs w:val="28"/>
        </w:rPr>
        <w:tab/>
      </w:r>
      <w:r w:rsidR="00AE0BFB">
        <w:rPr>
          <w:rFonts w:cs="Arial"/>
          <w:szCs w:val="28"/>
        </w:rPr>
        <w:t>Approval of Accounts Payable Schedule of Payments No. 16-25</w:t>
      </w:r>
      <w:r w:rsidR="009C7534">
        <w:rPr>
          <w:rFonts w:cs="Arial"/>
          <w:szCs w:val="28"/>
        </w:rPr>
        <w:t xml:space="preserve">, No. 16-26 and </w:t>
      </w:r>
    </w:p>
    <w:p w:rsidR="00B44B93" w:rsidRDefault="00AE0BFB" w:rsidP="009C7534">
      <w:pPr>
        <w:tabs>
          <w:tab w:val="left" w:pos="-1440"/>
        </w:tabs>
        <w:ind w:left="1080" w:hanging="360"/>
        <w:rPr>
          <w:rFonts w:cs="Arial"/>
          <w:b/>
          <w:sz w:val="20"/>
        </w:rPr>
      </w:pP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9C7534">
        <w:rPr>
          <w:rFonts w:cs="Arial"/>
          <w:szCs w:val="28"/>
        </w:rPr>
        <w:t>No. 16-27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AE0BFB" w:rsidRPr="009C7534" w:rsidRDefault="00AE0BFB" w:rsidP="009C7534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5D0CB2" w:rsidRPr="005D0CB2" w:rsidRDefault="00CA0980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 w:rsidRPr="00B44B93">
        <w:rPr>
          <w:rFonts w:cs="Arial"/>
          <w:szCs w:val="28"/>
          <w:lang w:val="en-GB"/>
        </w:rPr>
        <w:tab/>
      </w:r>
    </w:p>
    <w:p w:rsidR="005D0CB2" w:rsidRDefault="005D0CB2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5D0CB2" w:rsidRDefault="005D0CB2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9.1 </w:t>
      </w:r>
      <w:r w:rsidR="004319AD">
        <w:rPr>
          <w:rFonts w:cs="Arial"/>
          <w:szCs w:val="28"/>
          <w:lang w:val="en-GB"/>
        </w:rPr>
        <w:tab/>
      </w:r>
      <w:proofErr w:type="spellStart"/>
      <w:r>
        <w:rPr>
          <w:rFonts w:cs="Arial"/>
          <w:szCs w:val="28"/>
          <w:lang w:val="en-GB"/>
        </w:rPr>
        <w:t>Northeastern</w:t>
      </w:r>
      <w:proofErr w:type="spellEnd"/>
      <w:r>
        <w:rPr>
          <w:rFonts w:cs="Arial"/>
          <w:szCs w:val="28"/>
          <w:lang w:val="en-GB"/>
        </w:rPr>
        <w:t xml:space="preserve"> Fire Education Conference – March 31</w:t>
      </w:r>
      <w:r w:rsidRPr="005D0CB2">
        <w:rPr>
          <w:rFonts w:cs="Arial"/>
          <w:szCs w:val="28"/>
          <w:vertAlign w:val="superscript"/>
          <w:lang w:val="en-GB"/>
        </w:rPr>
        <w:t>st</w:t>
      </w:r>
      <w:r>
        <w:rPr>
          <w:rFonts w:cs="Arial"/>
          <w:szCs w:val="28"/>
          <w:lang w:val="en-GB"/>
        </w:rPr>
        <w:t xml:space="preserve"> to April 2</w:t>
      </w:r>
      <w:r w:rsidRPr="005D0CB2">
        <w:rPr>
          <w:rFonts w:cs="Arial"/>
          <w:szCs w:val="28"/>
          <w:vertAlign w:val="superscript"/>
          <w:lang w:val="en-GB"/>
        </w:rPr>
        <w:t>nd</w:t>
      </w:r>
      <w:r w:rsidR="0062412B">
        <w:rPr>
          <w:rFonts w:cs="Arial"/>
          <w:szCs w:val="28"/>
          <w:lang w:val="en-GB"/>
        </w:rPr>
        <w:t xml:space="preserve">, 2017- </w:t>
      </w:r>
      <w:proofErr w:type="spellStart"/>
      <w:r w:rsidR="0062412B">
        <w:rPr>
          <w:rFonts w:cs="Arial"/>
          <w:szCs w:val="28"/>
          <w:lang w:val="en-GB"/>
        </w:rPr>
        <w:t>Hunstville</w:t>
      </w:r>
      <w:proofErr w:type="spellEnd"/>
    </w:p>
    <w:p w:rsidR="00CA0980" w:rsidRPr="00B44B93" w:rsidRDefault="005D0CB2" w:rsidP="005D0CB2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 xml:space="preserve">9.2 </w:t>
      </w:r>
      <w:r w:rsidR="004319AD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2017 Ontario Good Roads Conference </w:t>
      </w:r>
      <w:r w:rsidR="0062412B">
        <w:rPr>
          <w:rFonts w:cs="Arial"/>
          <w:szCs w:val="28"/>
          <w:lang w:val="en-GB"/>
        </w:rPr>
        <w:t>– February 26</w:t>
      </w:r>
      <w:r w:rsidR="0062412B" w:rsidRPr="0062412B">
        <w:rPr>
          <w:rFonts w:cs="Arial"/>
          <w:szCs w:val="28"/>
          <w:vertAlign w:val="superscript"/>
          <w:lang w:val="en-GB"/>
        </w:rPr>
        <w:t>th</w:t>
      </w:r>
      <w:r w:rsidR="0062412B">
        <w:rPr>
          <w:rFonts w:cs="Arial"/>
          <w:szCs w:val="28"/>
          <w:lang w:val="en-GB"/>
        </w:rPr>
        <w:t xml:space="preserve"> to March 1</w:t>
      </w:r>
      <w:r w:rsidR="0062412B" w:rsidRPr="0062412B">
        <w:rPr>
          <w:rFonts w:cs="Arial"/>
          <w:szCs w:val="28"/>
          <w:vertAlign w:val="superscript"/>
          <w:lang w:val="en-GB"/>
        </w:rPr>
        <w:t>st</w:t>
      </w:r>
      <w:r w:rsidR="0062412B">
        <w:rPr>
          <w:rFonts w:cs="Arial"/>
          <w:szCs w:val="28"/>
          <w:lang w:val="en-GB"/>
        </w:rPr>
        <w:t>, Toronto, ON</w:t>
      </w:r>
      <w:r w:rsidR="008B7335" w:rsidRPr="00B44B93">
        <w:rPr>
          <w:rFonts w:cs="Arial"/>
          <w:szCs w:val="28"/>
          <w:lang w:val="en-GB"/>
        </w:rPr>
        <w:tab/>
      </w:r>
      <w:r w:rsidR="008B7335" w:rsidRPr="00B44B93">
        <w:rPr>
          <w:rFonts w:cs="Arial"/>
          <w:szCs w:val="28"/>
          <w:lang w:val="en-GB"/>
        </w:rPr>
        <w:tab/>
      </w:r>
      <w:r w:rsidR="008B7335" w:rsidRPr="00B44B93">
        <w:rPr>
          <w:rFonts w:cs="Arial"/>
          <w:szCs w:val="28"/>
          <w:lang w:val="en-GB"/>
        </w:rPr>
        <w:tab/>
      </w:r>
    </w:p>
    <w:p w:rsidR="001A3B06" w:rsidRPr="0055771A" w:rsidRDefault="001A3B06" w:rsidP="00CA0980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Pr="00F77134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1A3B06" w:rsidRPr="00F77134" w:rsidRDefault="001A3B06" w:rsidP="001A3B0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D123AC" w:rsidRDefault="009D4AF8" w:rsidP="00D123AC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10.1</w:t>
      </w:r>
      <w:r w:rsidR="00DF7A22">
        <w:rPr>
          <w:rFonts w:cs="Arial"/>
          <w:szCs w:val="28"/>
          <w:lang w:val="en-GB"/>
        </w:rPr>
        <w:t xml:space="preserve"> </w:t>
      </w:r>
      <w:r w:rsidR="00DF7A22">
        <w:rPr>
          <w:rFonts w:cs="Arial"/>
          <w:szCs w:val="28"/>
          <w:lang w:val="en-GB"/>
        </w:rPr>
        <w:tab/>
      </w:r>
      <w:r w:rsidR="00DF0854">
        <w:rPr>
          <w:rFonts w:cs="Arial"/>
          <w:szCs w:val="28"/>
          <w:lang w:val="en-GB"/>
        </w:rPr>
        <w:t>Association of Municipalities of Ontario – Annual Report for the year ending December 31, 2015</w:t>
      </w:r>
    </w:p>
    <w:p w:rsidR="00DF0854" w:rsidRDefault="009D4AF8" w:rsidP="00D123A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10.2</w:t>
      </w:r>
      <w:r w:rsidR="00D123AC">
        <w:rPr>
          <w:rFonts w:cs="Arial"/>
          <w:szCs w:val="28"/>
          <w:lang w:val="en-GB"/>
        </w:rPr>
        <w:tab/>
      </w:r>
      <w:r w:rsidR="00DF0854">
        <w:rPr>
          <w:rFonts w:cs="Arial"/>
          <w:szCs w:val="28"/>
          <w:lang w:val="en-GB"/>
        </w:rPr>
        <w:t>Ministry of Citizenship and Immigration – Outstanding Achievement Award for Voluntarism in Ontario</w:t>
      </w:r>
    </w:p>
    <w:p w:rsidR="00DF0854" w:rsidRDefault="009D4AF8" w:rsidP="00DF0854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10.3</w:t>
      </w:r>
      <w:r w:rsidR="00D123AC">
        <w:rPr>
          <w:rFonts w:cs="Arial"/>
          <w:szCs w:val="28"/>
          <w:lang w:val="en-GB"/>
        </w:rPr>
        <w:tab/>
      </w:r>
      <w:r w:rsidR="00D123AC">
        <w:rPr>
          <w:rFonts w:cs="Arial"/>
          <w:szCs w:val="28"/>
          <w:lang w:val="en-GB"/>
        </w:rPr>
        <w:tab/>
      </w:r>
      <w:r w:rsidR="00DF0854">
        <w:rPr>
          <w:rFonts w:cs="Arial"/>
          <w:szCs w:val="28"/>
          <w:lang w:val="en-GB"/>
        </w:rPr>
        <w:t>Thank you letter from Timiskaming District Secondary School – Cobalt Silver Medallion Award</w:t>
      </w:r>
    </w:p>
    <w:p w:rsidR="00DF7A22" w:rsidRPr="00F77134" w:rsidRDefault="009D4AF8" w:rsidP="00DF0854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10.4</w:t>
      </w:r>
      <w:r w:rsidR="00DF7A22">
        <w:rPr>
          <w:rFonts w:cs="Arial"/>
          <w:szCs w:val="28"/>
          <w:lang w:val="en-GB"/>
        </w:rPr>
        <w:t xml:space="preserve"> </w:t>
      </w:r>
      <w:r w:rsidR="00D123AC">
        <w:rPr>
          <w:rFonts w:cs="Arial"/>
          <w:szCs w:val="28"/>
          <w:lang w:val="en-GB"/>
        </w:rPr>
        <w:tab/>
      </w:r>
      <w:r w:rsidR="00D123AC">
        <w:rPr>
          <w:rFonts w:cs="Arial"/>
          <w:szCs w:val="28"/>
          <w:lang w:val="en-GB"/>
        </w:rPr>
        <w:tab/>
        <w:t xml:space="preserve">Letter from </w:t>
      </w:r>
      <w:proofErr w:type="spellStart"/>
      <w:r w:rsidR="00D123AC">
        <w:rPr>
          <w:rFonts w:cs="Arial"/>
          <w:szCs w:val="28"/>
          <w:lang w:val="en-GB"/>
        </w:rPr>
        <w:t>Denilda</w:t>
      </w:r>
      <w:proofErr w:type="spellEnd"/>
      <w:r w:rsidR="00D123AC">
        <w:rPr>
          <w:rFonts w:cs="Arial"/>
          <w:szCs w:val="28"/>
          <w:lang w:val="en-GB"/>
        </w:rPr>
        <w:t xml:space="preserve"> Hunter to Council dated November 7, 2016</w:t>
      </w:r>
    </w:p>
    <w:p w:rsidR="00B074AF" w:rsidRPr="0055771A" w:rsidRDefault="00B074AF" w:rsidP="005D0CB2">
      <w:pPr>
        <w:tabs>
          <w:tab w:val="left" w:pos="-1440"/>
        </w:tabs>
        <w:rPr>
          <w:rFonts w:cs="Arial"/>
          <w:b/>
          <w:szCs w:val="28"/>
          <w:highlight w:val="yellow"/>
          <w:u w:val="single"/>
          <w:lang w:val="en-GB"/>
        </w:rPr>
      </w:pPr>
    </w:p>
    <w:p w:rsidR="001A3B06" w:rsidRPr="0055771A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b/>
          <w:sz w:val="20"/>
          <w:lang w:val="en-GB"/>
        </w:rPr>
        <w:t>Res 16-</w:t>
      </w:r>
    </w:p>
    <w:p w:rsidR="00857042" w:rsidRDefault="00857042" w:rsidP="00857042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57042" w:rsidRPr="00857042" w:rsidRDefault="00857042" w:rsidP="00857042">
      <w:pPr>
        <w:ind w:left="1350" w:hanging="630"/>
        <w:jc w:val="both"/>
        <w:rPr>
          <w:rFonts w:cs="Arial"/>
          <w:szCs w:val="28"/>
          <w:lang w:val="en-GB"/>
        </w:rPr>
      </w:pPr>
      <w:proofErr w:type="gramStart"/>
      <w:r>
        <w:rPr>
          <w:rFonts w:cs="Arial"/>
          <w:szCs w:val="28"/>
          <w:lang w:val="en-GB"/>
        </w:rPr>
        <w:t>12.1  By</w:t>
      </w:r>
      <w:proofErr w:type="gramEnd"/>
      <w:r>
        <w:rPr>
          <w:rFonts w:cs="Arial"/>
          <w:szCs w:val="28"/>
          <w:lang w:val="en-GB"/>
        </w:rPr>
        <w:t xml:space="preserve">-Law # 16-046  Being a by-law to enter into </w:t>
      </w:r>
      <w:r w:rsidRPr="000D76FD">
        <w:rPr>
          <w:rFonts w:cs="Arial"/>
          <w:bCs/>
          <w:szCs w:val="24"/>
        </w:rPr>
        <w:t xml:space="preserve">being a by-law </w:t>
      </w:r>
      <w:r>
        <w:rPr>
          <w:rFonts w:cs="Arial"/>
          <w:bCs/>
          <w:szCs w:val="24"/>
        </w:rPr>
        <w:t>to enter into a temporary services agreement with OCWA for the provision of water treatment plant, water tower, water distribution system, wetland wastewater treatment plant and the sewage collection system services</w:t>
      </w:r>
      <w:r>
        <w:rPr>
          <w:rFonts w:cs="Arial"/>
          <w:bCs/>
          <w:szCs w:val="24"/>
        </w:rPr>
        <w:t>.</w:t>
      </w:r>
    </w:p>
    <w:p w:rsidR="00D81536" w:rsidRPr="0055771A" w:rsidRDefault="00D81536" w:rsidP="00D81536">
      <w:pPr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8545D8" w:rsidRPr="005D0CB2" w:rsidRDefault="009D5075" w:rsidP="009D5075">
      <w:pPr>
        <w:ind w:left="72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</w:p>
    <w:p w:rsidR="008545D8" w:rsidRPr="005D0CB2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</w:p>
    <w:p w:rsidR="008545D8" w:rsidRPr="005D0CB2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D31257" w:rsidRPr="005D0CB2">
        <w:rPr>
          <w:rFonts w:cs="Arial"/>
          <w:b/>
          <w:sz w:val="20"/>
          <w:szCs w:val="22"/>
          <w:lang w:val="en-GB"/>
        </w:rPr>
        <w:t>16-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857042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  <w:r w:rsidRPr="00857042">
        <w:rPr>
          <w:rFonts w:cs="Arial"/>
          <w:szCs w:val="24"/>
          <w:lang w:val="en-GB"/>
        </w:rPr>
        <w:t xml:space="preserve">16.1 By-law # 16-047 </w:t>
      </w:r>
      <w:proofErr w:type="gramStart"/>
      <w:r>
        <w:rPr>
          <w:rFonts w:cs="Arial"/>
          <w:bCs/>
          <w:szCs w:val="24"/>
        </w:rPr>
        <w:t>B</w:t>
      </w:r>
      <w:r w:rsidRPr="000D76FD">
        <w:rPr>
          <w:rFonts w:cs="Arial"/>
          <w:bCs/>
          <w:szCs w:val="24"/>
        </w:rPr>
        <w:t>eing</w:t>
      </w:r>
      <w:proofErr w:type="gramEnd"/>
      <w:r w:rsidRPr="000D76FD">
        <w:rPr>
          <w:rFonts w:cs="Arial"/>
          <w:bCs/>
          <w:szCs w:val="24"/>
        </w:rPr>
        <w:t xml:space="preserve"> a by-law to confirm the proceedings of Council of the Corporation of the Town of Cobalt</w:t>
      </w: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>Res 16-</w:t>
      </w:r>
      <w:r w:rsidRPr="005D0CB2">
        <w:rPr>
          <w:rFonts w:cs="Arial"/>
          <w:b/>
          <w:sz w:val="20"/>
          <w:lang w:val="en-GB"/>
        </w:rPr>
        <w:tab/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bookmarkStart w:id="0" w:name="_GoBack"/>
      <w:bookmarkEnd w:id="0"/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3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83F51F8"/>
    <w:multiLevelType w:val="multilevel"/>
    <w:tmpl w:val="DA906B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723F5"/>
    <w:rsid w:val="000D6370"/>
    <w:rsid w:val="000E5398"/>
    <w:rsid w:val="00107DD9"/>
    <w:rsid w:val="0014233F"/>
    <w:rsid w:val="001A3B06"/>
    <w:rsid w:val="00207552"/>
    <w:rsid w:val="0021263F"/>
    <w:rsid w:val="002E2538"/>
    <w:rsid w:val="00313F87"/>
    <w:rsid w:val="003511EA"/>
    <w:rsid w:val="00356CBB"/>
    <w:rsid w:val="003651F9"/>
    <w:rsid w:val="003D51B6"/>
    <w:rsid w:val="00413B10"/>
    <w:rsid w:val="004319AD"/>
    <w:rsid w:val="004975A1"/>
    <w:rsid w:val="00553FE5"/>
    <w:rsid w:val="005552D6"/>
    <w:rsid w:val="0055771A"/>
    <w:rsid w:val="00584008"/>
    <w:rsid w:val="005B1B16"/>
    <w:rsid w:val="005D0CB2"/>
    <w:rsid w:val="0062412B"/>
    <w:rsid w:val="0080420F"/>
    <w:rsid w:val="008545D8"/>
    <w:rsid w:val="00857042"/>
    <w:rsid w:val="008B7335"/>
    <w:rsid w:val="008C03D4"/>
    <w:rsid w:val="00933A40"/>
    <w:rsid w:val="009C7534"/>
    <w:rsid w:val="009D4AF8"/>
    <w:rsid w:val="009D5075"/>
    <w:rsid w:val="00A057CC"/>
    <w:rsid w:val="00A33ACA"/>
    <w:rsid w:val="00AB7C1C"/>
    <w:rsid w:val="00AE0BFB"/>
    <w:rsid w:val="00B074AF"/>
    <w:rsid w:val="00B44B93"/>
    <w:rsid w:val="00B73DDF"/>
    <w:rsid w:val="00BC5A27"/>
    <w:rsid w:val="00CA0980"/>
    <w:rsid w:val="00CF4289"/>
    <w:rsid w:val="00D123AC"/>
    <w:rsid w:val="00D31257"/>
    <w:rsid w:val="00D812B8"/>
    <w:rsid w:val="00D81536"/>
    <w:rsid w:val="00D83481"/>
    <w:rsid w:val="00DF0854"/>
    <w:rsid w:val="00DF7A22"/>
    <w:rsid w:val="00E04AC7"/>
    <w:rsid w:val="00E10CC4"/>
    <w:rsid w:val="00E11C1C"/>
    <w:rsid w:val="00E34BE1"/>
    <w:rsid w:val="00E774BF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21</cp:revision>
  <cp:lastPrinted>2016-11-09T18:28:00Z</cp:lastPrinted>
  <dcterms:created xsi:type="dcterms:W3CDTF">2016-10-25T12:24:00Z</dcterms:created>
  <dcterms:modified xsi:type="dcterms:W3CDTF">2016-11-10T20:42:00Z</dcterms:modified>
</cp:coreProperties>
</file>